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5D959" w14:textId="77777777" w:rsidR="00C83F75" w:rsidRDefault="00C83F75" w:rsidP="00C83F75">
      <w:pPr>
        <w:rPr>
          <w:szCs w:val="22"/>
        </w:rPr>
      </w:pPr>
    </w:p>
    <w:p w14:paraId="20000BB1" w14:textId="77777777" w:rsidR="00C83F75" w:rsidRPr="0067381C" w:rsidRDefault="00C83F75" w:rsidP="00C83F75">
      <w:pPr>
        <w:rPr>
          <w:szCs w:val="22"/>
        </w:rPr>
      </w:pPr>
    </w:p>
    <w:p w14:paraId="3CCD4F68" w14:textId="77777777" w:rsidR="00C83F75" w:rsidRDefault="00C83F75" w:rsidP="00C83F75">
      <w:pPr>
        <w:rPr>
          <w:szCs w:val="22"/>
        </w:rPr>
      </w:pPr>
    </w:p>
    <w:p w14:paraId="2B6C14E9" w14:textId="77777777" w:rsidR="00C83F75" w:rsidRDefault="00C83F75" w:rsidP="00C83F75">
      <w:pPr>
        <w:rPr>
          <w:szCs w:val="22"/>
        </w:rPr>
      </w:pPr>
    </w:p>
    <w:p w14:paraId="6C6AF719" w14:textId="77777777" w:rsidR="00C83F75" w:rsidRDefault="00C83F75" w:rsidP="00C83F75">
      <w:pPr>
        <w:rPr>
          <w:szCs w:val="22"/>
        </w:rPr>
      </w:pPr>
    </w:p>
    <w:p w14:paraId="5E966CB9" w14:textId="77777777" w:rsidR="00C83F75" w:rsidRPr="0067381C" w:rsidRDefault="00C83F75" w:rsidP="00C83F75">
      <w:pPr>
        <w:rPr>
          <w:szCs w:val="22"/>
        </w:rPr>
      </w:pPr>
    </w:p>
    <w:p w14:paraId="4BD5CBC0" w14:textId="77777777" w:rsidR="00C83F75" w:rsidRDefault="00C83F75" w:rsidP="00C83F75">
      <w:pPr>
        <w:rPr>
          <w:szCs w:val="22"/>
        </w:rPr>
      </w:pPr>
    </w:p>
    <w:p w14:paraId="6492D70C" w14:textId="77777777" w:rsidR="00BA3F8C" w:rsidRDefault="00BA3F8C" w:rsidP="00C83F75">
      <w:pPr>
        <w:rPr>
          <w:szCs w:val="22"/>
        </w:rPr>
      </w:pPr>
    </w:p>
    <w:p w14:paraId="63F656B8" w14:textId="77777777" w:rsidR="00C83F75" w:rsidRDefault="00C83F75" w:rsidP="00C83F75">
      <w:pPr>
        <w:rPr>
          <w:szCs w:val="22"/>
        </w:rPr>
      </w:pPr>
    </w:p>
    <w:p w14:paraId="72E6E2F5" w14:textId="3B087C9B" w:rsidR="00FF4303" w:rsidRPr="004A6FF7" w:rsidRDefault="00FF4303" w:rsidP="00FF4303">
      <w:pPr>
        <w:pStyle w:val="HeadingPart"/>
        <w:pBdr>
          <w:bottom w:val="single" w:sz="4" w:space="1" w:color="auto"/>
        </w:pBdr>
        <w:rPr>
          <w:rFonts w:ascii="Calibri" w:hAnsi="Calibri"/>
          <w:b/>
          <w:smallCaps w:val="0"/>
          <w:szCs w:val="40"/>
          <w:lang w:val="en-US"/>
        </w:rPr>
      </w:pPr>
      <w:r w:rsidRPr="004A6FF7">
        <w:rPr>
          <w:rFonts w:ascii="Calibri" w:hAnsi="Calibri"/>
          <w:b/>
          <w:smallCaps w:val="0"/>
          <w:szCs w:val="40"/>
          <w:lang w:val="en-US"/>
        </w:rPr>
        <w:t xml:space="preserve">OpenEMIS Concept Note </w:t>
      </w:r>
      <w:r w:rsidR="0024126D" w:rsidRPr="004A6FF7">
        <w:rPr>
          <w:rFonts w:ascii="Calibri" w:hAnsi="Calibri"/>
          <w:b/>
          <w:smallCaps w:val="0"/>
          <w:szCs w:val="40"/>
          <w:lang w:val="en-US"/>
        </w:rPr>
        <w:t>–</w:t>
      </w:r>
      <w:r w:rsidRPr="004A6FF7">
        <w:rPr>
          <w:rFonts w:ascii="Calibri" w:hAnsi="Calibri"/>
          <w:b/>
          <w:smallCaps w:val="0"/>
          <w:szCs w:val="40"/>
          <w:lang w:val="en-US"/>
        </w:rPr>
        <w:t xml:space="preserve"> </w:t>
      </w:r>
      <w:r w:rsidR="00136F3B">
        <w:rPr>
          <w:rFonts w:ascii="Calibri" w:hAnsi="Calibri"/>
          <w:b/>
          <w:smallCaps w:val="0"/>
          <w:szCs w:val="40"/>
          <w:lang w:val="en-US"/>
        </w:rPr>
        <w:t>EGRA</w:t>
      </w:r>
    </w:p>
    <w:p w14:paraId="1E9DCAD7" w14:textId="59946A50" w:rsidR="00FF4303" w:rsidRPr="00F36870" w:rsidRDefault="00136F3B" w:rsidP="00FF4303">
      <w:pPr>
        <w:pStyle w:val="HeadingPart"/>
        <w:jc w:val="left"/>
        <w:rPr>
          <w:rFonts w:ascii="Calibri" w:hAnsi="Calibri"/>
          <w:i/>
          <w:iCs/>
          <w:smallCaps w:val="0"/>
          <w:sz w:val="28"/>
          <w:szCs w:val="28"/>
          <w:lang w:val="en-US"/>
        </w:rPr>
      </w:pPr>
      <w:r>
        <w:rPr>
          <w:rFonts w:ascii="Calibri" w:hAnsi="Calibri"/>
          <w:i/>
          <w:iCs/>
          <w:smallCaps w:val="0"/>
          <w:sz w:val="28"/>
          <w:szCs w:val="28"/>
          <w:lang w:val="en-US"/>
        </w:rPr>
        <w:t>Measuring Early Grade Reading Assessments</w:t>
      </w:r>
      <w:r w:rsidR="004A6FF7">
        <w:rPr>
          <w:rFonts w:ascii="Calibri" w:hAnsi="Calibri"/>
          <w:i/>
          <w:iCs/>
          <w:smallCaps w:val="0"/>
          <w:sz w:val="28"/>
          <w:szCs w:val="28"/>
          <w:lang w:val="en-US"/>
        </w:rPr>
        <w:t xml:space="preserve"> </w:t>
      </w:r>
      <w:r w:rsidR="00BA3F8C">
        <w:rPr>
          <w:rFonts w:ascii="Calibri" w:hAnsi="Calibri"/>
          <w:i/>
          <w:iCs/>
          <w:smallCaps w:val="0"/>
          <w:sz w:val="28"/>
          <w:szCs w:val="28"/>
          <w:lang w:val="en-US"/>
        </w:rPr>
        <w:t>using an Open Education Management Information S</w:t>
      </w:r>
      <w:r w:rsidR="00FF4303">
        <w:rPr>
          <w:rFonts w:ascii="Calibri" w:hAnsi="Calibri"/>
          <w:i/>
          <w:iCs/>
          <w:smallCaps w:val="0"/>
          <w:sz w:val="28"/>
          <w:szCs w:val="28"/>
          <w:lang w:val="en-US"/>
        </w:rPr>
        <w:t>ystem</w:t>
      </w:r>
      <w:r w:rsidR="00BA3F8C">
        <w:rPr>
          <w:rFonts w:ascii="Calibri" w:hAnsi="Calibri"/>
          <w:i/>
          <w:iCs/>
          <w:smallCaps w:val="0"/>
          <w:sz w:val="28"/>
          <w:szCs w:val="28"/>
          <w:lang w:val="en-US"/>
        </w:rPr>
        <w:t xml:space="preserve"> (OpenEMIS)</w:t>
      </w:r>
    </w:p>
    <w:p w14:paraId="2AB81413" w14:textId="77777777" w:rsidR="00FF4303" w:rsidRDefault="00FF4303" w:rsidP="00C0199C">
      <w:pPr>
        <w:rPr>
          <w:szCs w:val="22"/>
        </w:rPr>
      </w:pPr>
    </w:p>
    <w:p w14:paraId="5472777D" w14:textId="60D2166A" w:rsidR="006673DE" w:rsidRPr="00BA3F8C" w:rsidRDefault="006E5732" w:rsidP="00C0199C">
      <w:pPr>
        <w:rPr>
          <w:color w:val="FF0000"/>
          <w:szCs w:val="22"/>
        </w:rPr>
      </w:pPr>
      <w:r>
        <w:rPr>
          <w:noProof/>
          <w:color w:val="FF0000"/>
          <w:szCs w:val="22"/>
          <w:lang w:val="en-GB" w:eastAsia="en-GB"/>
        </w:rPr>
        <w:drawing>
          <wp:inline distT="0" distB="0" distL="0" distR="0" wp14:anchorId="76B2C090" wp14:editId="08873DAB">
            <wp:extent cx="5727700" cy="5221224"/>
            <wp:effectExtent l="0" t="0" r="0" b="1143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 Shot 2017-12-08 at 2.24.28 PM.png"/>
                    <pic:cNvPicPr/>
                  </pic:nvPicPr>
                  <pic:blipFill rotWithShape="1">
                    <a:blip r:embed="rId8">
                      <a:extLst>
                        <a:ext uri="{28A0092B-C50C-407E-A947-70E740481C1C}">
                          <a14:useLocalDpi xmlns:a14="http://schemas.microsoft.com/office/drawing/2010/main" val="0"/>
                        </a:ext>
                      </a:extLst>
                    </a:blip>
                    <a:srcRect b="10402"/>
                    <a:stretch/>
                  </pic:blipFill>
                  <pic:spPr bwMode="auto">
                    <a:xfrm>
                      <a:off x="0" y="0"/>
                      <a:ext cx="5727700" cy="5221224"/>
                    </a:xfrm>
                    <a:prstGeom prst="rect">
                      <a:avLst/>
                    </a:prstGeom>
                    <a:ln>
                      <a:noFill/>
                    </a:ln>
                    <a:extLst>
                      <a:ext uri="{53640926-AAD7-44D8-BBD7-CCE9431645EC}">
                        <a14:shadowObscured xmlns:a14="http://schemas.microsoft.com/office/drawing/2010/main"/>
                      </a:ext>
                    </a:extLst>
                  </pic:spPr>
                </pic:pic>
              </a:graphicData>
            </a:graphic>
          </wp:inline>
        </w:drawing>
      </w:r>
    </w:p>
    <w:p w14:paraId="5DF8AFC3" w14:textId="77777777" w:rsidR="00FF4303" w:rsidRDefault="00FF4303">
      <w:pPr>
        <w:jc w:val="left"/>
        <w:rPr>
          <w:b/>
          <w:szCs w:val="22"/>
        </w:rPr>
      </w:pPr>
      <w:r>
        <w:rPr>
          <w:b/>
          <w:szCs w:val="22"/>
        </w:rPr>
        <w:br w:type="page"/>
      </w:r>
    </w:p>
    <w:p w14:paraId="6277DAE8" w14:textId="0A71F1B2" w:rsidR="006E0322" w:rsidRPr="00902998" w:rsidRDefault="00F10DF9" w:rsidP="00AE7847">
      <w:pPr>
        <w:pStyle w:val="Heading1"/>
      </w:pPr>
      <w:r>
        <w:lastRenderedPageBreak/>
        <w:t xml:space="preserve">OpenEMIS </w:t>
      </w:r>
      <w:r w:rsidR="006934F6">
        <w:t>EGRA</w:t>
      </w:r>
      <w:r>
        <w:t xml:space="preserve"> </w:t>
      </w:r>
    </w:p>
    <w:p w14:paraId="46AEA83D" w14:textId="77777777" w:rsidR="00F10DF9" w:rsidRDefault="00F10DF9" w:rsidP="00F10DF9">
      <w:pPr>
        <w:pStyle w:val="Heading2"/>
      </w:pPr>
      <w:bookmarkStart w:id="0" w:name="_Toc500500428"/>
    </w:p>
    <w:p w14:paraId="136BE7D6" w14:textId="07F7F5E5" w:rsidR="00BA3F8C" w:rsidRPr="00BA3F8C" w:rsidRDefault="00BA3F8C" w:rsidP="00F10DF9">
      <w:pPr>
        <w:pStyle w:val="Heading2"/>
      </w:pPr>
      <w:r w:rsidRPr="00BA3F8C">
        <w:t>Executive Summary</w:t>
      </w:r>
      <w:bookmarkEnd w:id="0"/>
    </w:p>
    <w:p w14:paraId="3E29A7BC" w14:textId="77777777" w:rsidR="006E0322" w:rsidRPr="00AE7847" w:rsidRDefault="006E0322" w:rsidP="00AE7847">
      <w:pPr>
        <w:rPr>
          <w:rFonts w:asciiTheme="majorHAnsi" w:hAnsiTheme="majorHAnsi"/>
          <w:szCs w:val="22"/>
        </w:rPr>
      </w:pPr>
    </w:p>
    <w:p w14:paraId="0485818F" w14:textId="77777777" w:rsidR="006934F6" w:rsidRPr="006934F6" w:rsidRDefault="006934F6" w:rsidP="006934F6">
      <w:pPr>
        <w:rPr>
          <w:rFonts w:ascii="Times New Roman" w:hAnsi="Times New Roman"/>
          <w:sz w:val="24"/>
          <w:lang w:eastAsia="ko-KR"/>
        </w:rPr>
      </w:pPr>
      <w:bookmarkStart w:id="1" w:name="_Toc500500430"/>
      <w:r w:rsidRPr="006934F6">
        <w:rPr>
          <w:shd w:val="clear" w:color="auto" w:fill="FFFFFF"/>
          <w:lang w:eastAsia="ko-KR"/>
        </w:rPr>
        <w:t>OpenEMIS EGRA is a free mobile application that can be used by teachers and parents to assess the reading ability of early grade students. EGRA stands for Early Grade Reading Assessment which is an internationally recognized standard for assessing early grade reading. OpenEMIS EGRA uses the standard assessment tests such as identifying and reading letters, words and sentences.</w:t>
      </w:r>
    </w:p>
    <w:p w14:paraId="260DEFB9" w14:textId="77777777" w:rsidR="00F10DF9" w:rsidRDefault="00F10DF9" w:rsidP="00F10DF9">
      <w:pPr>
        <w:pStyle w:val="Heading2"/>
      </w:pPr>
    </w:p>
    <w:p w14:paraId="54C5C82E" w14:textId="36C7F48C" w:rsidR="00AE4697" w:rsidRPr="00BA3F8C" w:rsidRDefault="00AE4697" w:rsidP="00F10DF9">
      <w:pPr>
        <w:pStyle w:val="Heading2"/>
      </w:pPr>
      <w:r>
        <w:t>Why</w:t>
      </w:r>
      <w:r w:rsidR="002F7558">
        <w:t xml:space="preserve"> Conduct Early Grade Reading Assessments</w:t>
      </w:r>
      <w:r>
        <w:t>?</w:t>
      </w:r>
    </w:p>
    <w:p w14:paraId="3F4FBB05" w14:textId="77777777" w:rsidR="008967A0" w:rsidRDefault="008967A0" w:rsidP="008967A0">
      <w:pPr>
        <w:rPr>
          <w:rFonts w:cs="Arial"/>
          <w:szCs w:val="22"/>
          <w:bdr w:val="none" w:sz="0" w:space="0" w:color="auto" w:frame="1"/>
        </w:rPr>
      </w:pPr>
    </w:p>
    <w:p w14:paraId="29A9CD50" w14:textId="0DC42E94" w:rsidR="00E165E1" w:rsidRDefault="00222106" w:rsidP="00E165E1">
      <w:pPr>
        <w:rPr>
          <w:rFonts w:cs="Arial"/>
          <w:szCs w:val="22"/>
          <w:bdr w:val="none" w:sz="0" w:space="0" w:color="auto" w:frame="1"/>
        </w:rPr>
      </w:pPr>
      <w:r w:rsidRPr="00222106">
        <w:t>Every child is unique and so is their learning style. It has become evident that in order to promote a child’s education and growth</w:t>
      </w:r>
      <w:r>
        <w:t>,</w:t>
      </w:r>
      <w:r w:rsidRPr="00222106">
        <w:t xml:space="preserve"> critical information needs to be gathered</w:t>
      </w:r>
      <w:r>
        <w:t xml:space="preserve"> on their work and performance. </w:t>
      </w:r>
      <w:r w:rsidR="008967A0" w:rsidRPr="008967A0">
        <w:rPr>
          <w:rFonts w:cs="Arial"/>
          <w:szCs w:val="22"/>
          <w:bdr w:val="none" w:sz="0" w:space="0" w:color="auto" w:frame="1"/>
        </w:rPr>
        <w:t>EGRA helps in identifying key skills and areas of instruction that need to be improved. It evaluates outcomes of programs designed to improve literacy, and informs the education sector on strategic planning, resou</w:t>
      </w:r>
      <w:r w:rsidR="008967A0">
        <w:rPr>
          <w:rFonts w:cs="Arial"/>
          <w:szCs w:val="22"/>
          <w:bdr w:val="none" w:sz="0" w:space="0" w:color="auto" w:frame="1"/>
        </w:rPr>
        <w:t xml:space="preserve">rce allocation, and budgeting. </w:t>
      </w:r>
    </w:p>
    <w:p w14:paraId="7FB255C8" w14:textId="77777777" w:rsidR="00F10DF9" w:rsidRDefault="00F10DF9" w:rsidP="00F10DF9">
      <w:pPr>
        <w:pStyle w:val="Heading2"/>
      </w:pPr>
    </w:p>
    <w:p w14:paraId="03D4EE15" w14:textId="15B639F0" w:rsidR="00BA3F8C" w:rsidRPr="00E165E1" w:rsidRDefault="002D6E9C" w:rsidP="00F10DF9">
      <w:pPr>
        <w:pStyle w:val="Heading2"/>
        <w:rPr>
          <w:rFonts w:cs="Arial"/>
          <w:szCs w:val="22"/>
          <w:bdr w:val="none" w:sz="0" w:space="0" w:color="auto" w:frame="1"/>
        </w:rPr>
      </w:pPr>
      <w:r>
        <w:t>Approach/</w:t>
      </w:r>
      <w:r w:rsidR="00BA3F8C" w:rsidRPr="00BA3F8C">
        <w:t>Solution</w:t>
      </w:r>
      <w:bookmarkEnd w:id="1"/>
    </w:p>
    <w:p w14:paraId="06072009" w14:textId="77777777" w:rsidR="00222106" w:rsidRDefault="00222106" w:rsidP="00222106"/>
    <w:p w14:paraId="7791E818" w14:textId="6D94F1A4" w:rsidR="00F10DF9" w:rsidRDefault="00222106" w:rsidP="00222106">
      <w:r w:rsidRPr="00222106">
        <w:t>OpenEMIS EGRA facilitates the way Early Grade Reading Assessments (EGRA) are administered and allows for the data to seamlessly be associate with each student’s administrative data records.</w:t>
      </w:r>
      <w:bookmarkStart w:id="2" w:name="_Toc500500431"/>
    </w:p>
    <w:p w14:paraId="2F201A4C" w14:textId="77777777" w:rsidR="00222106" w:rsidRPr="00222106" w:rsidRDefault="00222106" w:rsidP="00222106">
      <w:pPr>
        <w:rPr>
          <w:szCs w:val="22"/>
        </w:rPr>
      </w:pPr>
    </w:p>
    <w:p w14:paraId="64359190" w14:textId="77777777" w:rsidR="00222106" w:rsidRPr="00222106" w:rsidRDefault="00222106" w:rsidP="00222106">
      <w:pPr>
        <w:rPr>
          <w:szCs w:val="22"/>
        </w:rPr>
      </w:pPr>
      <w:r w:rsidRPr="00222106">
        <w:rPr>
          <w:szCs w:val="22"/>
        </w:rPr>
        <w:t>Using OpenEMIS EGRA will:</w:t>
      </w:r>
    </w:p>
    <w:p w14:paraId="761E24D0" w14:textId="77777777" w:rsidR="00222106" w:rsidRPr="00222106" w:rsidRDefault="00222106" w:rsidP="00222106">
      <w:pPr>
        <w:pStyle w:val="ListParagraph"/>
        <w:numPr>
          <w:ilvl w:val="0"/>
          <w:numId w:val="5"/>
        </w:numPr>
        <w:rPr>
          <w:szCs w:val="22"/>
        </w:rPr>
      </w:pPr>
      <w:r w:rsidRPr="00222106">
        <w:rPr>
          <w:szCs w:val="22"/>
        </w:rPr>
        <w:t>Provide a fun and intuitive tool for EGRA</w:t>
      </w:r>
    </w:p>
    <w:p w14:paraId="7D774827" w14:textId="77777777" w:rsidR="00222106" w:rsidRPr="00222106" w:rsidRDefault="00222106" w:rsidP="00222106">
      <w:pPr>
        <w:pStyle w:val="ListParagraph"/>
        <w:numPr>
          <w:ilvl w:val="0"/>
          <w:numId w:val="5"/>
        </w:numPr>
        <w:rPr>
          <w:szCs w:val="22"/>
        </w:rPr>
      </w:pPr>
      <w:r w:rsidRPr="00222106">
        <w:rPr>
          <w:szCs w:val="22"/>
        </w:rPr>
        <w:t>Allow for multiple sources to assess the same student and compare results</w:t>
      </w:r>
    </w:p>
    <w:p w14:paraId="64180577" w14:textId="77777777" w:rsidR="00222106" w:rsidRPr="00222106" w:rsidRDefault="00222106" w:rsidP="00222106">
      <w:pPr>
        <w:pStyle w:val="ListParagraph"/>
        <w:numPr>
          <w:ilvl w:val="0"/>
          <w:numId w:val="5"/>
        </w:numPr>
        <w:rPr>
          <w:szCs w:val="22"/>
        </w:rPr>
      </w:pPr>
      <w:r w:rsidRPr="00222106">
        <w:rPr>
          <w:szCs w:val="22"/>
        </w:rPr>
        <w:t xml:space="preserve">Develop home testing / exercise curriculum for parents to work with students and have the results be explored by the teacher </w:t>
      </w:r>
    </w:p>
    <w:p w14:paraId="08968578" w14:textId="77777777" w:rsidR="00222106" w:rsidRPr="00222106" w:rsidRDefault="00222106" w:rsidP="00222106">
      <w:pPr>
        <w:pStyle w:val="ListParagraph"/>
        <w:numPr>
          <w:ilvl w:val="0"/>
          <w:numId w:val="5"/>
        </w:numPr>
        <w:rPr>
          <w:szCs w:val="22"/>
        </w:rPr>
      </w:pPr>
      <w:r w:rsidRPr="00222106">
        <w:rPr>
          <w:szCs w:val="22"/>
        </w:rPr>
        <w:t xml:space="preserve">Insights into the students learning style both at home and at school </w:t>
      </w:r>
    </w:p>
    <w:p w14:paraId="118AFAE7" w14:textId="34005A5A" w:rsidR="00222106" w:rsidRPr="00222106" w:rsidRDefault="00222106" w:rsidP="00222106">
      <w:pPr>
        <w:pStyle w:val="ListParagraph"/>
        <w:numPr>
          <w:ilvl w:val="0"/>
          <w:numId w:val="5"/>
        </w:numPr>
        <w:rPr>
          <w:szCs w:val="22"/>
        </w:rPr>
      </w:pPr>
      <w:r w:rsidRPr="00222106">
        <w:rPr>
          <w:szCs w:val="22"/>
        </w:rPr>
        <w:t>Generate reports on a particular student</w:t>
      </w:r>
      <w:r w:rsidR="000D7886">
        <w:rPr>
          <w:szCs w:val="22"/>
        </w:rPr>
        <w:t>'</w:t>
      </w:r>
      <w:r w:rsidRPr="00222106">
        <w:rPr>
          <w:szCs w:val="22"/>
        </w:rPr>
        <w:t>s learning style based on results</w:t>
      </w:r>
    </w:p>
    <w:p w14:paraId="1BC82D23" w14:textId="65777CEC" w:rsidR="00222106" w:rsidRPr="00222106" w:rsidRDefault="00222106" w:rsidP="00222106">
      <w:pPr>
        <w:pStyle w:val="ListParagraph"/>
        <w:numPr>
          <w:ilvl w:val="0"/>
          <w:numId w:val="5"/>
        </w:numPr>
        <w:rPr>
          <w:szCs w:val="22"/>
        </w:rPr>
      </w:pPr>
      <w:r w:rsidRPr="00222106">
        <w:rPr>
          <w:szCs w:val="22"/>
        </w:rPr>
        <w:t xml:space="preserve">Seamless integration with </w:t>
      </w:r>
      <w:r w:rsidR="000D7886" w:rsidRPr="00222106">
        <w:rPr>
          <w:szCs w:val="22"/>
        </w:rPr>
        <w:t>students’</w:t>
      </w:r>
      <w:r w:rsidRPr="00222106">
        <w:rPr>
          <w:szCs w:val="22"/>
        </w:rPr>
        <w:t xml:space="preserve"> administrative records.</w:t>
      </w:r>
    </w:p>
    <w:p w14:paraId="5029873A" w14:textId="77777777" w:rsidR="00222106" w:rsidRPr="00222106" w:rsidRDefault="00222106" w:rsidP="00222106">
      <w:pPr>
        <w:rPr>
          <w:rFonts w:cs="Arial"/>
          <w:szCs w:val="22"/>
          <w:bdr w:val="none" w:sz="0" w:space="0" w:color="auto" w:frame="1"/>
        </w:rPr>
      </w:pPr>
    </w:p>
    <w:p w14:paraId="3A3B8F60" w14:textId="068F7F7E" w:rsidR="00222106" w:rsidRPr="00222106" w:rsidRDefault="00C12FD2" w:rsidP="00222106">
      <w:r>
        <w:rPr>
          <w:noProof/>
          <w:color w:val="FF0000"/>
          <w:szCs w:val="22"/>
          <w:lang w:val="en-GB" w:eastAsia="en-GB"/>
        </w:rPr>
        <w:lastRenderedPageBreak/>
        <w:drawing>
          <wp:inline distT="0" distB="0" distL="0" distR="0" wp14:anchorId="39B7D737" wp14:editId="5CC81BF7">
            <wp:extent cx="2633749" cy="4572000"/>
            <wp:effectExtent l="0" t="0" r="8255" b="0"/>
            <wp:docPr id="5" name="Picture 5" descr="../../../../../Desktop/Screen%20Shot%202017-12-08%20at%201.56.06%20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17-12-08%20at%201.56.06%20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33749" cy="4572000"/>
                    </a:xfrm>
                    <a:prstGeom prst="rect">
                      <a:avLst/>
                    </a:prstGeom>
                    <a:noFill/>
                    <a:ln>
                      <a:noFill/>
                    </a:ln>
                  </pic:spPr>
                </pic:pic>
              </a:graphicData>
            </a:graphic>
          </wp:inline>
        </w:drawing>
      </w:r>
      <w:r>
        <w:tab/>
        <w:t xml:space="preserve">          </w:t>
      </w:r>
      <w:r>
        <w:rPr>
          <w:noProof/>
          <w:color w:val="FF0000"/>
          <w:szCs w:val="22"/>
          <w:lang w:val="en-GB" w:eastAsia="en-GB"/>
        </w:rPr>
        <w:drawing>
          <wp:inline distT="0" distB="0" distL="0" distR="0" wp14:anchorId="1C06264A" wp14:editId="32F79EF4">
            <wp:extent cx="2639281" cy="4572000"/>
            <wp:effectExtent l="0" t="0" r="2540" b="0"/>
            <wp:docPr id="7" name="Picture 7" descr="../../../../../Desktop/Screen%20Shot%202017-12-08%20at%201.56.17%20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Screen%20Shot%202017-12-08%20at%201.56.17%20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9281" cy="4572000"/>
                    </a:xfrm>
                    <a:prstGeom prst="rect">
                      <a:avLst/>
                    </a:prstGeom>
                    <a:noFill/>
                    <a:ln>
                      <a:noFill/>
                    </a:ln>
                  </pic:spPr>
                </pic:pic>
              </a:graphicData>
            </a:graphic>
          </wp:inline>
        </w:drawing>
      </w:r>
    </w:p>
    <w:p w14:paraId="4A1AA73D" w14:textId="77777777" w:rsidR="00C12FD2" w:rsidRDefault="00C12FD2" w:rsidP="00F10DF9">
      <w:pPr>
        <w:pStyle w:val="Heading2"/>
      </w:pPr>
    </w:p>
    <w:p w14:paraId="5947EF9D" w14:textId="224FC4C9" w:rsidR="00BA3F8C" w:rsidRPr="00BA3F8C" w:rsidRDefault="00BA3F8C" w:rsidP="00F10DF9">
      <w:pPr>
        <w:pStyle w:val="Heading2"/>
      </w:pPr>
      <w:r w:rsidRPr="00BA3F8C">
        <w:t>Monitoring and Evaluation</w:t>
      </w:r>
      <w:bookmarkEnd w:id="2"/>
    </w:p>
    <w:p w14:paraId="5E80130A" w14:textId="77777777" w:rsidR="000D7886" w:rsidRDefault="000D7886" w:rsidP="000D7886"/>
    <w:p w14:paraId="5699AD4B" w14:textId="77777777" w:rsidR="00C12FD2" w:rsidRDefault="00C12FD2" w:rsidP="00C12FD2">
      <w:r>
        <w:t>OpenEMIS EGRA supports the timely delivery of assessment results, addressing the current challenges:</w:t>
      </w:r>
    </w:p>
    <w:p w14:paraId="609A02BE" w14:textId="77777777" w:rsidR="00C12FD2" w:rsidRDefault="00C12FD2" w:rsidP="00C12FD2">
      <w:pPr>
        <w:pStyle w:val="ListParagraph"/>
        <w:numPr>
          <w:ilvl w:val="0"/>
          <w:numId w:val="6"/>
        </w:numPr>
        <w:spacing w:after="160" w:line="259" w:lineRule="auto"/>
        <w:jc w:val="left"/>
      </w:pPr>
      <w:r>
        <w:t>It takes roughly 10 months to prepare, train, collect, and use data results for the ultimate purpose of better policy and improving the quality of education for early grade learners.</w:t>
      </w:r>
    </w:p>
    <w:p w14:paraId="239B063D" w14:textId="3B787F1D" w:rsidR="00E165E1" w:rsidRPr="00C12FD2" w:rsidRDefault="004927A9" w:rsidP="00C0199C">
      <w:pPr>
        <w:pStyle w:val="ListParagraph"/>
        <w:numPr>
          <w:ilvl w:val="0"/>
          <w:numId w:val="6"/>
        </w:numPr>
        <w:spacing w:after="160" w:line="259" w:lineRule="auto"/>
        <w:jc w:val="left"/>
      </w:pPr>
      <w:r>
        <w:t>I</w:t>
      </w:r>
      <w:r w:rsidR="00C12FD2">
        <w:t xml:space="preserve">t measures a sample population of students within a respective country. It certainly fulfills its purpose in capturing the broader picture of literacy development but it does not target every student, of whom there may be unique learners or even students with special needs. </w:t>
      </w:r>
    </w:p>
    <w:p w14:paraId="52EF6D3D" w14:textId="77777777" w:rsidR="00F10DF9" w:rsidRDefault="00F10DF9" w:rsidP="00F10DF9">
      <w:pPr>
        <w:rPr>
          <w:szCs w:val="22"/>
        </w:rPr>
      </w:pPr>
      <w:bookmarkStart w:id="3" w:name="_Toc500500432"/>
    </w:p>
    <w:p w14:paraId="4CB5F238" w14:textId="0F1FD307" w:rsidR="00BA3F8C" w:rsidRPr="00F10DF9" w:rsidRDefault="00BA3F8C" w:rsidP="00F10DF9">
      <w:pPr>
        <w:pStyle w:val="Heading2"/>
        <w:rPr>
          <w:szCs w:val="22"/>
        </w:rPr>
      </w:pPr>
      <w:r w:rsidRPr="00BA3F8C">
        <w:t>Sustainability</w:t>
      </w:r>
      <w:bookmarkEnd w:id="3"/>
    </w:p>
    <w:p w14:paraId="1CCF3766" w14:textId="77777777" w:rsidR="008C2DC6" w:rsidRDefault="008C2DC6" w:rsidP="008C2DC6">
      <w:bookmarkStart w:id="4" w:name="_Toc500500433"/>
    </w:p>
    <w:p w14:paraId="094E0FC3" w14:textId="77777777" w:rsidR="00C12FD2" w:rsidRDefault="000D7886" w:rsidP="00C12FD2">
      <w:r>
        <w:t>The mobile app would enhance existing applications, like Tangerine, by making it more user-friendly, facilitating the processes of data entry, and bypassing the need for capacity building. Without modifying any of its current functionalities (e.g. offline assessments), OpenEMIS EGRA considerably reduces the amount of time it currently takes to train assessors; even allow for any teacher to begin using without training. Teachers will be equipped to assess their own students in literacy development in their respective language(s</w:t>
      </w:r>
      <w:proofErr w:type="gramStart"/>
      <w:r>
        <w:t>), and</w:t>
      </w:r>
      <w:proofErr w:type="gramEnd"/>
      <w:r>
        <w:t xml:space="preserve"> apply the appropriate intervention methods in their classrooms.</w:t>
      </w:r>
    </w:p>
    <w:p w14:paraId="496634D7" w14:textId="77777777" w:rsidR="008C2DC6" w:rsidRPr="008C2DC6" w:rsidRDefault="008C2DC6" w:rsidP="008C2DC6"/>
    <w:p w14:paraId="487B0762" w14:textId="3DDD8468" w:rsidR="00BA3F8C" w:rsidRDefault="00BA3F8C" w:rsidP="00F10DF9">
      <w:pPr>
        <w:pStyle w:val="Heading2"/>
      </w:pPr>
      <w:r w:rsidRPr="00BA3F8C">
        <w:lastRenderedPageBreak/>
        <w:t>References</w:t>
      </w:r>
      <w:bookmarkEnd w:id="4"/>
    </w:p>
    <w:p w14:paraId="7B942FCD" w14:textId="77777777" w:rsidR="00C12FD2" w:rsidRDefault="00C12FD2" w:rsidP="00C12FD2"/>
    <w:p w14:paraId="72F351C0" w14:textId="77777777" w:rsidR="00C12FD2" w:rsidRPr="0061120C" w:rsidRDefault="00C12FD2" w:rsidP="00C12FD2">
      <w:r>
        <w:t xml:space="preserve">Significant research has been conducted in the past few years on the best approach to assessing quality of education and learning. Our project draws from the research conducted for the creation of the USAID EGRA Toolkit as well as research conducted by the Center for Global Education Monitoring and Center for international Education. </w:t>
      </w:r>
    </w:p>
    <w:p w14:paraId="5AC0FBAF" w14:textId="77777777" w:rsidR="00C12FD2" w:rsidRDefault="00C12FD2" w:rsidP="00C12FD2"/>
    <w:p w14:paraId="0BB9D37E" w14:textId="775032FD" w:rsidR="00C12FD2" w:rsidRPr="00C12FD2" w:rsidRDefault="00C12FD2" w:rsidP="00C12FD2">
      <w:r w:rsidRPr="00C12FD2">
        <w:t>https://globalreadingnetwork.net/resources/early-grade-reading-assessment-egra-toolkit-second-edition</w:t>
      </w:r>
    </w:p>
    <w:p w14:paraId="237548C4" w14:textId="77777777" w:rsidR="002F7558" w:rsidRDefault="002F7558" w:rsidP="00C0199C">
      <w:pPr>
        <w:rPr>
          <w:rStyle w:val="IntenseEmphasis"/>
          <w:i w:val="0"/>
          <w:color w:val="auto"/>
        </w:rPr>
      </w:pPr>
      <w:r w:rsidRPr="002F7558">
        <w:rPr>
          <w:rStyle w:val="IntenseEmphasis"/>
          <w:i w:val="0"/>
          <w:color w:val="auto"/>
        </w:rPr>
        <w:t>https://www.openemis.org/products/egra</w:t>
      </w:r>
    </w:p>
    <w:p w14:paraId="3806C3FB" w14:textId="65755A12" w:rsidR="002D6E9C" w:rsidRDefault="002F7558" w:rsidP="00C0199C">
      <w:pPr>
        <w:rPr>
          <w:szCs w:val="22"/>
        </w:rPr>
      </w:pPr>
      <w:r w:rsidRPr="002F7558">
        <w:rPr>
          <w:rStyle w:val="IntenseEmphasis"/>
          <w:i w:val="0"/>
          <w:color w:val="auto"/>
        </w:rPr>
        <w:t>https://www.openemis.org/files/datasheets/OpenEMIS_EGRA_Datasheet_en.pdf</w:t>
      </w:r>
    </w:p>
    <w:p w14:paraId="5BAFAEC7" w14:textId="77777777" w:rsidR="00F052F6" w:rsidRDefault="00F052F6" w:rsidP="00C0199C">
      <w:pPr>
        <w:rPr>
          <w:szCs w:val="22"/>
        </w:rPr>
      </w:pPr>
    </w:p>
    <w:p w14:paraId="7DD0EF3E" w14:textId="16107971" w:rsidR="00F052F6" w:rsidRDefault="00F052F6" w:rsidP="00C0199C">
      <w:pPr>
        <w:rPr>
          <w:szCs w:val="22"/>
        </w:rPr>
      </w:pPr>
    </w:p>
    <w:p w14:paraId="19499683" w14:textId="77777777" w:rsidR="00F052F6" w:rsidRDefault="00F052F6" w:rsidP="00C0199C">
      <w:pPr>
        <w:rPr>
          <w:szCs w:val="22"/>
        </w:rPr>
      </w:pPr>
    </w:p>
    <w:p w14:paraId="19FF4726" w14:textId="434C5E70" w:rsidR="006E0322" w:rsidRPr="00BA3F8C" w:rsidRDefault="006E0322" w:rsidP="00BA3F8C">
      <w:pPr>
        <w:jc w:val="left"/>
        <w:rPr>
          <w:b/>
          <w:szCs w:val="22"/>
        </w:rPr>
      </w:pPr>
    </w:p>
    <w:sectPr w:rsidR="006E0322" w:rsidRPr="00BA3F8C" w:rsidSect="00AC5DCB">
      <w:headerReference w:type="even" r:id="rId11"/>
      <w:headerReference w:type="default" r:id="rId12"/>
      <w:footerReference w:type="even" r:id="rId13"/>
      <w:footerReference w:type="default" r:id="rId14"/>
      <w:headerReference w:type="first" r:id="rId15"/>
      <w:footerReference w:type="first" r:id="rId16"/>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63DB29" w14:textId="77777777" w:rsidR="00233D9C" w:rsidRDefault="00233D9C" w:rsidP="00AF303C">
      <w:r>
        <w:separator/>
      </w:r>
    </w:p>
  </w:endnote>
  <w:endnote w:type="continuationSeparator" w:id="0">
    <w:p w14:paraId="49176F23" w14:textId="77777777" w:rsidR="00233D9C" w:rsidRDefault="00233D9C" w:rsidP="00AF3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swiss"/>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Baskerville">
    <w:panose1 w:val="02020502070401020303"/>
    <w:charset w:val="00"/>
    <w:family w:val="roman"/>
    <w:pitch w:val="variable"/>
    <w:sig w:usb0="80000067" w:usb1="00000000"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716AB" w14:textId="77777777" w:rsidR="00D31F63" w:rsidRDefault="00D31F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60"/>
      <w:gridCol w:w="3060"/>
      <w:gridCol w:w="3060"/>
    </w:tblGrid>
    <w:tr w:rsidR="00C75FBD" w14:paraId="3AE569FC" w14:textId="77777777" w:rsidTr="00D2468C">
      <w:trPr>
        <w:trHeight w:val="171"/>
      </w:trPr>
      <w:tc>
        <w:tcPr>
          <w:tcW w:w="3060" w:type="dxa"/>
        </w:tcPr>
        <w:p w14:paraId="1049FCA7" w14:textId="5339FE6F" w:rsidR="00C75FBD" w:rsidRDefault="00C75FBD" w:rsidP="002F7558">
          <w:pPr>
            <w:pStyle w:val="Footer"/>
            <w:jc w:val="left"/>
            <w:rPr>
              <w:rFonts w:asciiTheme="majorHAnsi" w:hAnsiTheme="majorHAnsi" w:cs="Times New Roman"/>
              <w:sz w:val="16"/>
              <w:szCs w:val="16"/>
            </w:rPr>
          </w:pPr>
          <w:r w:rsidRPr="00B92DCF">
            <w:rPr>
              <w:rFonts w:asciiTheme="majorHAnsi" w:hAnsiTheme="majorHAnsi" w:cs="Times New Roman"/>
              <w:sz w:val="16"/>
              <w:szCs w:val="16"/>
            </w:rPr>
            <w:fldChar w:fldCharType="begin"/>
          </w:r>
          <w:r w:rsidRPr="00B92DCF">
            <w:rPr>
              <w:rFonts w:asciiTheme="majorHAnsi" w:hAnsiTheme="majorHAnsi" w:cs="Times New Roman"/>
              <w:sz w:val="16"/>
              <w:szCs w:val="16"/>
            </w:rPr>
            <w:instrText xml:space="preserve"> FILENAME </w:instrText>
          </w:r>
          <w:r w:rsidRPr="00B92DCF">
            <w:rPr>
              <w:rFonts w:asciiTheme="majorHAnsi" w:hAnsiTheme="majorHAnsi" w:cs="Times New Roman"/>
              <w:sz w:val="16"/>
              <w:szCs w:val="16"/>
            </w:rPr>
            <w:fldChar w:fldCharType="separate"/>
          </w:r>
          <w:r w:rsidR="000C6B2E">
            <w:rPr>
              <w:rFonts w:asciiTheme="majorHAnsi" w:hAnsiTheme="majorHAnsi" w:cs="Times New Roman"/>
              <w:noProof/>
              <w:sz w:val="16"/>
              <w:szCs w:val="16"/>
            </w:rPr>
            <w:t>OpenEMIS_Concept_Note_EGRA_en.docx</w:t>
          </w:r>
          <w:r w:rsidRPr="00B92DCF">
            <w:rPr>
              <w:rFonts w:asciiTheme="majorHAnsi" w:hAnsiTheme="majorHAnsi" w:cs="Times New Roman"/>
              <w:sz w:val="16"/>
              <w:szCs w:val="16"/>
            </w:rPr>
            <w:fldChar w:fldCharType="end"/>
          </w:r>
        </w:p>
      </w:tc>
      <w:tc>
        <w:tcPr>
          <w:tcW w:w="3060" w:type="dxa"/>
        </w:tcPr>
        <w:p w14:paraId="016E3A76" w14:textId="77777777" w:rsidR="00C75FBD" w:rsidRDefault="00C75FBD" w:rsidP="008D6064">
          <w:pPr>
            <w:pStyle w:val="Footer"/>
            <w:jc w:val="center"/>
            <w:rPr>
              <w:rFonts w:asciiTheme="majorHAnsi" w:hAnsiTheme="majorHAnsi" w:cs="Times New Roman"/>
              <w:sz w:val="16"/>
              <w:szCs w:val="16"/>
            </w:rPr>
          </w:pPr>
          <w:r w:rsidRPr="00B92DCF">
            <w:rPr>
              <w:rFonts w:asciiTheme="majorHAnsi" w:hAnsiTheme="majorHAnsi" w:cs="Times New Roman"/>
              <w:sz w:val="16"/>
              <w:szCs w:val="16"/>
            </w:rPr>
            <w:t xml:space="preserve">Page </w:t>
          </w:r>
          <w:r w:rsidRPr="00B92DCF">
            <w:rPr>
              <w:rFonts w:asciiTheme="majorHAnsi" w:hAnsiTheme="majorHAnsi" w:cs="Times New Roman"/>
              <w:sz w:val="16"/>
              <w:szCs w:val="16"/>
            </w:rPr>
            <w:fldChar w:fldCharType="begin"/>
          </w:r>
          <w:r w:rsidRPr="00B92DCF">
            <w:rPr>
              <w:rFonts w:asciiTheme="majorHAnsi" w:hAnsiTheme="majorHAnsi" w:cs="Times New Roman"/>
              <w:sz w:val="16"/>
              <w:szCs w:val="16"/>
            </w:rPr>
            <w:instrText xml:space="preserve"> PAGE </w:instrText>
          </w:r>
          <w:r w:rsidRPr="00B92DCF">
            <w:rPr>
              <w:rFonts w:asciiTheme="majorHAnsi" w:hAnsiTheme="majorHAnsi" w:cs="Times New Roman"/>
              <w:sz w:val="16"/>
              <w:szCs w:val="16"/>
            </w:rPr>
            <w:fldChar w:fldCharType="separate"/>
          </w:r>
          <w:r w:rsidR="00263147">
            <w:rPr>
              <w:rFonts w:asciiTheme="majorHAnsi" w:hAnsiTheme="majorHAnsi" w:cs="Times New Roman"/>
              <w:noProof/>
              <w:sz w:val="16"/>
              <w:szCs w:val="16"/>
            </w:rPr>
            <w:t>1</w:t>
          </w:r>
          <w:r w:rsidRPr="00B92DCF">
            <w:rPr>
              <w:rFonts w:asciiTheme="majorHAnsi" w:hAnsiTheme="majorHAnsi" w:cs="Times New Roman"/>
              <w:sz w:val="16"/>
              <w:szCs w:val="16"/>
            </w:rPr>
            <w:fldChar w:fldCharType="end"/>
          </w:r>
          <w:r w:rsidRPr="00B92DCF">
            <w:rPr>
              <w:rFonts w:asciiTheme="majorHAnsi" w:hAnsiTheme="majorHAnsi" w:cs="Times New Roman"/>
              <w:sz w:val="16"/>
              <w:szCs w:val="16"/>
            </w:rPr>
            <w:t xml:space="preserve"> of </w:t>
          </w:r>
          <w:r w:rsidRPr="00B92DCF">
            <w:rPr>
              <w:rFonts w:asciiTheme="majorHAnsi" w:hAnsiTheme="majorHAnsi" w:cs="Times New Roman"/>
              <w:sz w:val="16"/>
              <w:szCs w:val="16"/>
            </w:rPr>
            <w:fldChar w:fldCharType="begin"/>
          </w:r>
          <w:r w:rsidRPr="00B92DCF">
            <w:rPr>
              <w:rFonts w:asciiTheme="majorHAnsi" w:hAnsiTheme="majorHAnsi" w:cs="Times New Roman"/>
              <w:sz w:val="16"/>
              <w:szCs w:val="16"/>
            </w:rPr>
            <w:instrText xml:space="preserve"> NUMPAGES </w:instrText>
          </w:r>
          <w:r w:rsidRPr="00B92DCF">
            <w:rPr>
              <w:rFonts w:asciiTheme="majorHAnsi" w:hAnsiTheme="majorHAnsi" w:cs="Times New Roman"/>
              <w:sz w:val="16"/>
              <w:szCs w:val="16"/>
            </w:rPr>
            <w:fldChar w:fldCharType="separate"/>
          </w:r>
          <w:r w:rsidR="00263147">
            <w:rPr>
              <w:rFonts w:asciiTheme="majorHAnsi" w:hAnsiTheme="majorHAnsi" w:cs="Times New Roman"/>
              <w:noProof/>
              <w:sz w:val="16"/>
              <w:szCs w:val="16"/>
            </w:rPr>
            <w:t>1</w:t>
          </w:r>
          <w:r w:rsidRPr="00B92DCF">
            <w:rPr>
              <w:rFonts w:asciiTheme="majorHAnsi" w:hAnsiTheme="majorHAnsi" w:cs="Times New Roman"/>
              <w:sz w:val="16"/>
              <w:szCs w:val="16"/>
            </w:rPr>
            <w:fldChar w:fldCharType="end"/>
          </w:r>
        </w:p>
      </w:tc>
      <w:tc>
        <w:tcPr>
          <w:tcW w:w="3060" w:type="dxa"/>
        </w:tcPr>
        <w:p w14:paraId="7CC55F49" w14:textId="1B1C156F" w:rsidR="00C75FBD" w:rsidRDefault="00C75FBD" w:rsidP="00D2468C">
          <w:pPr>
            <w:pStyle w:val="Footer"/>
            <w:jc w:val="right"/>
            <w:rPr>
              <w:rFonts w:asciiTheme="majorHAnsi" w:hAnsiTheme="majorHAnsi" w:cs="Times New Roman"/>
              <w:sz w:val="16"/>
              <w:szCs w:val="16"/>
            </w:rPr>
          </w:pPr>
          <w:r w:rsidRPr="00B92DCF">
            <w:rPr>
              <w:rFonts w:asciiTheme="majorHAnsi" w:hAnsiTheme="majorHAnsi"/>
              <w:sz w:val="16"/>
              <w:szCs w:val="16"/>
            </w:rPr>
            <w:t>V201</w:t>
          </w:r>
          <w:r w:rsidR="00D31F63">
            <w:rPr>
              <w:rFonts w:asciiTheme="majorHAnsi" w:hAnsiTheme="majorHAnsi"/>
              <w:sz w:val="16"/>
              <w:szCs w:val="16"/>
            </w:rPr>
            <w:t>80420</w:t>
          </w:r>
        </w:p>
      </w:tc>
    </w:tr>
  </w:tbl>
  <w:p w14:paraId="0E1FAE4F" w14:textId="77777777" w:rsidR="00C75FBD" w:rsidRPr="00B92DCF" w:rsidRDefault="00C75FBD" w:rsidP="008D6064">
    <w:pPr>
      <w:pStyle w:val="Footer"/>
      <w:rPr>
        <w:rFonts w:asciiTheme="majorHAnsi" w:hAnsiTheme="majorHAns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59D06" w14:textId="77777777" w:rsidR="00D31F63" w:rsidRDefault="00D31F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C38246" w14:textId="77777777" w:rsidR="00233D9C" w:rsidRDefault="00233D9C" w:rsidP="00AF303C">
      <w:r>
        <w:separator/>
      </w:r>
    </w:p>
  </w:footnote>
  <w:footnote w:type="continuationSeparator" w:id="0">
    <w:p w14:paraId="4C0814F6" w14:textId="77777777" w:rsidR="00233D9C" w:rsidRDefault="00233D9C" w:rsidP="00AF30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308B5" w14:textId="77777777" w:rsidR="00D31F63" w:rsidRDefault="00D31F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0B195" w14:textId="52023765" w:rsidR="00D31F63" w:rsidRPr="000E793D" w:rsidRDefault="00D31F63" w:rsidP="008B49CB">
    <w:pPr>
      <w:pStyle w:val="Header"/>
      <w:tabs>
        <w:tab w:val="clear" w:pos="4320"/>
        <w:tab w:val="clear" w:pos="8640"/>
        <w:tab w:val="center" w:pos="6453"/>
        <w:tab w:val="right" w:pos="7871"/>
      </w:tabs>
      <w:ind w:left="108"/>
      <w:jc w:val="left"/>
    </w:pPr>
    <w:r>
      <w:rPr>
        <w:noProof/>
        <w:lang w:val="en-GB" w:eastAsia="en-GB"/>
      </w:rPr>
      <w:drawing>
        <wp:inline distT="0" distB="0" distL="0" distR="0" wp14:anchorId="5F89A287" wp14:editId="3E2D098F">
          <wp:extent cx="1851147" cy="720000"/>
          <wp:effectExtent l="0" t="0" r="3175" b="0"/>
          <wp:docPr id="3" name="Picture 1" descr="ttps://www.openemis.org/files/identity/OpenEMIS_Logo_Size800x3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ps://www.openemis.org/files/identity/OpenEMIS_Logo_Size800x31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1147" cy="720000"/>
                  </a:xfrm>
                  <a:prstGeom prst="rect">
                    <a:avLst/>
                  </a:prstGeom>
                  <a:noFill/>
                  <a:ln>
                    <a:noFill/>
                  </a:ln>
                </pic:spPr>
              </pic:pic>
            </a:graphicData>
          </a:graphic>
        </wp:inline>
      </w:drawing>
    </w:r>
    <w:bookmarkStart w:id="5" w:name="_GoBack"/>
    <w:bookmarkEnd w:id="5"/>
  </w:p>
  <w:p w14:paraId="1044CF20" w14:textId="77777777" w:rsidR="00C75FBD" w:rsidRDefault="00C75F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3825A" w14:textId="77777777" w:rsidR="00D31F63" w:rsidRDefault="00D31F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434145"/>
    <w:multiLevelType w:val="hybridMultilevel"/>
    <w:tmpl w:val="09F8A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AB4B47"/>
    <w:multiLevelType w:val="hybridMultilevel"/>
    <w:tmpl w:val="492CA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691496"/>
    <w:multiLevelType w:val="hybridMultilevel"/>
    <w:tmpl w:val="A0964682"/>
    <w:lvl w:ilvl="0" w:tplc="57327100">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9957AB"/>
    <w:multiLevelType w:val="hybridMultilevel"/>
    <w:tmpl w:val="AFD03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774936"/>
    <w:multiLevelType w:val="hybridMultilevel"/>
    <w:tmpl w:val="A3769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EE635F"/>
    <w:multiLevelType w:val="hybridMultilevel"/>
    <w:tmpl w:val="E0883B0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8"/>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99C"/>
    <w:rsid w:val="00001BD6"/>
    <w:rsid w:val="00013E88"/>
    <w:rsid w:val="0002414B"/>
    <w:rsid w:val="00024B7A"/>
    <w:rsid w:val="00044A21"/>
    <w:rsid w:val="000C6B2E"/>
    <w:rsid w:val="000D7886"/>
    <w:rsid w:val="000F772D"/>
    <w:rsid w:val="001241FB"/>
    <w:rsid w:val="00125A9B"/>
    <w:rsid w:val="00126E6B"/>
    <w:rsid w:val="001313EC"/>
    <w:rsid w:val="00134697"/>
    <w:rsid w:val="00136F3B"/>
    <w:rsid w:val="001533DC"/>
    <w:rsid w:val="001703CF"/>
    <w:rsid w:val="00187076"/>
    <w:rsid w:val="001B16EA"/>
    <w:rsid w:val="001B2381"/>
    <w:rsid w:val="001F4CB4"/>
    <w:rsid w:val="002024E4"/>
    <w:rsid w:val="00210FEE"/>
    <w:rsid w:val="002170DC"/>
    <w:rsid w:val="00222106"/>
    <w:rsid w:val="00233D9C"/>
    <w:rsid w:val="00236D62"/>
    <w:rsid w:val="0023785B"/>
    <w:rsid w:val="0024126D"/>
    <w:rsid w:val="00251A4A"/>
    <w:rsid w:val="00263147"/>
    <w:rsid w:val="0027210A"/>
    <w:rsid w:val="002D6E9C"/>
    <w:rsid w:val="002F33DA"/>
    <w:rsid w:val="002F7558"/>
    <w:rsid w:val="003011F7"/>
    <w:rsid w:val="003032BB"/>
    <w:rsid w:val="0032409C"/>
    <w:rsid w:val="00334E54"/>
    <w:rsid w:val="00377166"/>
    <w:rsid w:val="00395AEA"/>
    <w:rsid w:val="00397095"/>
    <w:rsid w:val="003B1220"/>
    <w:rsid w:val="003E440B"/>
    <w:rsid w:val="004927A9"/>
    <w:rsid w:val="00492E40"/>
    <w:rsid w:val="00493DB0"/>
    <w:rsid w:val="004960C0"/>
    <w:rsid w:val="00497304"/>
    <w:rsid w:val="004A6FF7"/>
    <w:rsid w:val="004B3842"/>
    <w:rsid w:val="004F1B41"/>
    <w:rsid w:val="00522B16"/>
    <w:rsid w:val="00564BF3"/>
    <w:rsid w:val="00572B56"/>
    <w:rsid w:val="0057715F"/>
    <w:rsid w:val="005861AB"/>
    <w:rsid w:val="00586545"/>
    <w:rsid w:val="005A04AC"/>
    <w:rsid w:val="005A091F"/>
    <w:rsid w:val="005B1AFD"/>
    <w:rsid w:val="005D14C2"/>
    <w:rsid w:val="005E5530"/>
    <w:rsid w:val="005F1FDE"/>
    <w:rsid w:val="006039EF"/>
    <w:rsid w:val="0060490F"/>
    <w:rsid w:val="00607925"/>
    <w:rsid w:val="00613366"/>
    <w:rsid w:val="00620F13"/>
    <w:rsid w:val="006673DE"/>
    <w:rsid w:val="0067381C"/>
    <w:rsid w:val="00691C9E"/>
    <w:rsid w:val="006934F6"/>
    <w:rsid w:val="006958C3"/>
    <w:rsid w:val="006B12E8"/>
    <w:rsid w:val="006C19F9"/>
    <w:rsid w:val="006C6B20"/>
    <w:rsid w:val="006D7599"/>
    <w:rsid w:val="006E0322"/>
    <w:rsid w:val="006E1B7B"/>
    <w:rsid w:val="006E214B"/>
    <w:rsid w:val="006E3223"/>
    <w:rsid w:val="006E5732"/>
    <w:rsid w:val="007024C2"/>
    <w:rsid w:val="007055F5"/>
    <w:rsid w:val="00707442"/>
    <w:rsid w:val="00714255"/>
    <w:rsid w:val="00742496"/>
    <w:rsid w:val="00760EDB"/>
    <w:rsid w:val="007A1D82"/>
    <w:rsid w:val="007C5AB1"/>
    <w:rsid w:val="007E0A52"/>
    <w:rsid w:val="00807F10"/>
    <w:rsid w:val="00827C93"/>
    <w:rsid w:val="00871D0A"/>
    <w:rsid w:val="008967A0"/>
    <w:rsid w:val="008C07F0"/>
    <w:rsid w:val="008C2DC6"/>
    <w:rsid w:val="008C3530"/>
    <w:rsid w:val="008D6064"/>
    <w:rsid w:val="008D61C9"/>
    <w:rsid w:val="00902998"/>
    <w:rsid w:val="009058D3"/>
    <w:rsid w:val="009067C6"/>
    <w:rsid w:val="009616D6"/>
    <w:rsid w:val="00971146"/>
    <w:rsid w:val="00973ED2"/>
    <w:rsid w:val="009A231A"/>
    <w:rsid w:val="009B08F0"/>
    <w:rsid w:val="009B3675"/>
    <w:rsid w:val="009B38B4"/>
    <w:rsid w:val="009E2A7D"/>
    <w:rsid w:val="009F7D81"/>
    <w:rsid w:val="00A014C5"/>
    <w:rsid w:val="00A02E8D"/>
    <w:rsid w:val="00A076AF"/>
    <w:rsid w:val="00A20E7A"/>
    <w:rsid w:val="00A41320"/>
    <w:rsid w:val="00A424A8"/>
    <w:rsid w:val="00A4692C"/>
    <w:rsid w:val="00A50689"/>
    <w:rsid w:val="00A552F3"/>
    <w:rsid w:val="00A9573B"/>
    <w:rsid w:val="00A965C0"/>
    <w:rsid w:val="00AC5DCB"/>
    <w:rsid w:val="00AD2BF7"/>
    <w:rsid w:val="00AD48D8"/>
    <w:rsid w:val="00AE2462"/>
    <w:rsid w:val="00AE4697"/>
    <w:rsid w:val="00AE7554"/>
    <w:rsid w:val="00AE7847"/>
    <w:rsid w:val="00AF303C"/>
    <w:rsid w:val="00B057CB"/>
    <w:rsid w:val="00B20B64"/>
    <w:rsid w:val="00B621E5"/>
    <w:rsid w:val="00B74869"/>
    <w:rsid w:val="00B8106C"/>
    <w:rsid w:val="00B92DCF"/>
    <w:rsid w:val="00BA3F8C"/>
    <w:rsid w:val="00BB08A5"/>
    <w:rsid w:val="00BC085C"/>
    <w:rsid w:val="00BC494C"/>
    <w:rsid w:val="00BD1F64"/>
    <w:rsid w:val="00BD758A"/>
    <w:rsid w:val="00C0199C"/>
    <w:rsid w:val="00C03831"/>
    <w:rsid w:val="00C12FD2"/>
    <w:rsid w:val="00C32CCE"/>
    <w:rsid w:val="00C465C2"/>
    <w:rsid w:val="00C75FBD"/>
    <w:rsid w:val="00C77605"/>
    <w:rsid w:val="00C83F75"/>
    <w:rsid w:val="00CA6198"/>
    <w:rsid w:val="00CB0321"/>
    <w:rsid w:val="00CD188E"/>
    <w:rsid w:val="00CD649C"/>
    <w:rsid w:val="00CE7CAC"/>
    <w:rsid w:val="00CF0441"/>
    <w:rsid w:val="00D2468C"/>
    <w:rsid w:val="00D31F63"/>
    <w:rsid w:val="00D553EA"/>
    <w:rsid w:val="00D66F1C"/>
    <w:rsid w:val="00D84675"/>
    <w:rsid w:val="00D84C1F"/>
    <w:rsid w:val="00D94D87"/>
    <w:rsid w:val="00DB50D9"/>
    <w:rsid w:val="00DE1F85"/>
    <w:rsid w:val="00DF5C4A"/>
    <w:rsid w:val="00E00BAD"/>
    <w:rsid w:val="00E01D6C"/>
    <w:rsid w:val="00E108B3"/>
    <w:rsid w:val="00E155AB"/>
    <w:rsid w:val="00E165E1"/>
    <w:rsid w:val="00E37F48"/>
    <w:rsid w:val="00EA6D2D"/>
    <w:rsid w:val="00EB6C65"/>
    <w:rsid w:val="00ED7947"/>
    <w:rsid w:val="00EE286E"/>
    <w:rsid w:val="00EE3651"/>
    <w:rsid w:val="00F052F6"/>
    <w:rsid w:val="00F07D06"/>
    <w:rsid w:val="00F10DF9"/>
    <w:rsid w:val="00F27C9D"/>
    <w:rsid w:val="00F417A9"/>
    <w:rsid w:val="00F61B10"/>
    <w:rsid w:val="00F712B0"/>
    <w:rsid w:val="00F73064"/>
    <w:rsid w:val="00FA7DA9"/>
    <w:rsid w:val="00FD21B9"/>
    <w:rsid w:val="00FF4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447DC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965C0"/>
    <w:pPr>
      <w:jc w:val="both"/>
    </w:pPr>
    <w:rPr>
      <w:rFonts w:ascii="Calibri" w:hAnsi="Calibri"/>
      <w:sz w:val="22"/>
    </w:rPr>
  </w:style>
  <w:style w:type="paragraph" w:styleId="Heading1">
    <w:name w:val="heading 1"/>
    <w:basedOn w:val="Normal"/>
    <w:next w:val="Normal"/>
    <w:link w:val="Heading1Char"/>
    <w:uiPriority w:val="9"/>
    <w:qFormat/>
    <w:rsid w:val="00586545"/>
    <w:pPr>
      <w:keepNext/>
      <w:keepLines/>
      <w:spacing w:before="480"/>
      <w:outlineLvl w:val="0"/>
    </w:pPr>
    <w:rPr>
      <w:rFonts w:eastAsiaTheme="majorEastAsia" w:cstheme="majorBidi"/>
      <w:b/>
      <w:bCs/>
      <w:color w:val="0077D4"/>
      <w:sz w:val="28"/>
      <w:szCs w:val="28"/>
    </w:rPr>
  </w:style>
  <w:style w:type="paragraph" w:styleId="Heading2">
    <w:name w:val="heading 2"/>
    <w:basedOn w:val="Normal"/>
    <w:next w:val="Normal"/>
    <w:link w:val="Heading2Char"/>
    <w:uiPriority w:val="9"/>
    <w:unhideWhenUsed/>
    <w:qFormat/>
    <w:rsid w:val="00F10DF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D6E9C"/>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link w:val="Heading4Char"/>
    <w:uiPriority w:val="9"/>
    <w:unhideWhenUsed/>
    <w:qFormat/>
    <w:rsid w:val="002D6E9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2D6E9C"/>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8D61C9"/>
    <w:pPr>
      <w:spacing w:before="120"/>
      <w:jc w:val="left"/>
    </w:pPr>
    <w:rPr>
      <w:rFonts w:asciiTheme="majorHAnsi" w:hAnsiTheme="majorHAnsi"/>
      <w:b/>
      <w:bCs/>
      <w:color w:val="548DD4"/>
      <w:sz w:val="24"/>
    </w:rPr>
  </w:style>
  <w:style w:type="character" w:customStyle="1" w:styleId="Heading1Char">
    <w:name w:val="Heading 1 Char"/>
    <w:basedOn w:val="DefaultParagraphFont"/>
    <w:link w:val="Heading1"/>
    <w:uiPriority w:val="9"/>
    <w:rsid w:val="00586545"/>
    <w:rPr>
      <w:rFonts w:eastAsiaTheme="majorEastAsia" w:cstheme="majorBidi"/>
      <w:b/>
      <w:bCs/>
      <w:color w:val="0077D4"/>
      <w:sz w:val="28"/>
      <w:szCs w:val="28"/>
    </w:rPr>
  </w:style>
  <w:style w:type="paragraph" w:styleId="Header">
    <w:name w:val="header"/>
    <w:basedOn w:val="Normal"/>
    <w:link w:val="HeaderChar"/>
    <w:unhideWhenUsed/>
    <w:rsid w:val="00AF303C"/>
    <w:pPr>
      <w:tabs>
        <w:tab w:val="center" w:pos="4320"/>
        <w:tab w:val="right" w:pos="8640"/>
      </w:tabs>
    </w:pPr>
  </w:style>
  <w:style w:type="character" w:customStyle="1" w:styleId="HeaderChar">
    <w:name w:val="Header Char"/>
    <w:basedOn w:val="DefaultParagraphFont"/>
    <w:link w:val="Header"/>
    <w:rsid w:val="00AF303C"/>
    <w:rPr>
      <w:rFonts w:ascii="Calibri" w:hAnsi="Calibri"/>
      <w:sz w:val="22"/>
    </w:rPr>
  </w:style>
  <w:style w:type="paragraph" w:styleId="Footer">
    <w:name w:val="footer"/>
    <w:basedOn w:val="Normal"/>
    <w:link w:val="FooterChar"/>
    <w:uiPriority w:val="99"/>
    <w:unhideWhenUsed/>
    <w:rsid w:val="00AF303C"/>
    <w:pPr>
      <w:tabs>
        <w:tab w:val="center" w:pos="4320"/>
        <w:tab w:val="right" w:pos="8640"/>
      </w:tabs>
    </w:pPr>
  </w:style>
  <w:style w:type="character" w:customStyle="1" w:styleId="FooterChar">
    <w:name w:val="Footer Char"/>
    <w:basedOn w:val="DefaultParagraphFont"/>
    <w:link w:val="Footer"/>
    <w:uiPriority w:val="99"/>
    <w:rsid w:val="00AF303C"/>
    <w:rPr>
      <w:rFonts w:ascii="Calibri" w:hAnsi="Calibri"/>
      <w:sz w:val="22"/>
    </w:rPr>
  </w:style>
  <w:style w:type="paragraph" w:styleId="BalloonText">
    <w:name w:val="Balloon Text"/>
    <w:basedOn w:val="Normal"/>
    <w:link w:val="BalloonTextChar"/>
    <w:uiPriority w:val="99"/>
    <w:semiHidden/>
    <w:unhideWhenUsed/>
    <w:rsid w:val="00AF303C"/>
    <w:rPr>
      <w:rFonts w:ascii="Lucida Grande" w:hAnsi="Lucida Grande"/>
      <w:sz w:val="18"/>
      <w:szCs w:val="18"/>
    </w:rPr>
  </w:style>
  <w:style w:type="character" w:customStyle="1" w:styleId="BalloonTextChar">
    <w:name w:val="Balloon Text Char"/>
    <w:basedOn w:val="DefaultParagraphFont"/>
    <w:link w:val="BalloonText"/>
    <w:uiPriority w:val="99"/>
    <w:semiHidden/>
    <w:rsid w:val="00AF303C"/>
    <w:rPr>
      <w:rFonts w:ascii="Lucida Grande" w:hAnsi="Lucida Grande"/>
      <w:sz w:val="18"/>
      <w:szCs w:val="18"/>
    </w:rPr>
  </w:style>
  <w:style w:type="paragraph" w:styleId="ListParagraph">
    <w:name w:val="List Paragraph"/>
    <w:basedOn w:val="Normal"/>
    <w:uiPriority w:val="34"/>
    <w:qFormat/>
    <w:rsid w:val="005F1FDE"/>
    <w:pPr>
      <w:ind w:left="720"/>
      <w:contextualSpacing/>
    </w:pPr>
  </w:style>
  <w:style w:type="table" w:styleId="TableGrid">
    <w:name w:val="Table Grid"/>
    <w:basedOn w:val="TableNormal"/>
    <w:uiPriority w:val="59"/>
    <w:rsid w:val="008D60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E0A52"/>
    <w:rPr>
      <w:sz w:val="24"/>
    </w:rPr>
  </w:style>
  <w:style w:type="character" w:customStyle="1" w:styleId="FootnoteTextChar">
    <w:name w:val="Footnote Text Char"/>
    <w:basedOn w:val="DefaultParagraphFont"/>
    <w:link w:val="FootnoteText"/>
    <w:uiPriority w:val="99"/>
    <w:semiHidden/>
    <w:rsid w:val="007E0A52"/>
    <w:rPr>
      <w:rFonts w:ascii="Calibri" w:hAnsi="Calibri"/>
    </w:rPr>
  </w:style>
  <w:style w:type="character" w:styleId="FootnoteReference">
    <w:name w:val="footnote reference"/>
    <w:aliases w:val="ftref,16 Point,Superscript 6 Point"/>
    <w:uiPriority w:val="99"/>
    <w:semiHidden/>
    <w:rsid w:val="007E0A52"/>
    <w:rPr>
      <w:vertAlign w:val="superscript"/>
    </w:rPr>
  </w:style>
  <w:style w:type="paragraph" w:customStyle="1" w:styleId="HeadingPart">
    <w:name w:val="HeadingPart"/>
    <w:basedOn w:val="Normal"/>
    <w:next w:val="Heading1"/>
    <w:rsid w:val="00FF4303"/>
    <w:pPr>
      <w:suppressAutoHyphens/>
    </w:pPr>
    <w:rPr>
      <w:rFonts w:ascii="Garamond" w:eastAsia="Times New Roman" w:hAnsi="Garamond" w:cs="Baskerville"/>
      <w:smallCaps/>
      <w:sz w:val="40"/>
      <w:szCs w:val="22"/>
      <w:lang w:val="en-GB"/>
    </w:rPr>
  </w:style>
  <w:style w:type="paragraph" w:styleId="NormalWeb">
    <w:name w:val="Normal (Web)"/>
    <w:basedOn w:val="Normal"/>
    <w:uiPriority w:val="99"/>
    <w:unhideWhenUsed/>
    <w:rsid w:val="00AE7847"/>
    <w:pPr>
      <w:spacing w:before="100" w:beforeAutospacing="1" w:after="100" w:afterAutospacing="1"/>
      <w:jc w:val="left"/>
    </w:pPr>
    <w:rPr>
      <w:rFonts w:ascii="Times New Roman" w:hAnsi="Times New Roman" w:cs="Times New Roman"/>
      <w:sz w:val="24"/>
      <w:lang w:eastAsia="ko-KR"/>
    </w:rPr>
  </w:style>
  <w:style w:type="paragraph" w:styleId="NoSpacing">
    <w:name w:val="No Spacing"/>
    <w:uiPriority w:val="1"/>
    <w:qFormat/>
    <w:rsid w:val="00AE7847"/>
    <w:pPr>
      <w:jc w:val="both"/>
    </w:pPr>
    <w:rPr>
      <w:rFonts w:ascii="Calibri" w:hAnsi="Calibri"/>
      <w:sz w:val="22"/>
    </w:rPr>
  </w:style>
  <w:style w:type="paragraph" w:styleId="Subtitle">
    <w:name w:val="Subtitle"/>
    <w:basedOn w:val="Normal"/>
    <w:next w:val="Normal"/>
    <w:link w:val="SubtitleChar"/>
    <w:uiPriority w:val="11"/>
    <w:qFormat/>
    <w:rsid w:val="00AE7847"/>
    <w:pPr>
      <w:numPr>
        <w:ilvl w:val="1"/>
      </w:numPr>
      <w:spacing w:after="160"/>
    </w:pPr>
    <w:rPr>
      <w:rFonts w:asciiTheme="minorHAnsi" w:hAnsiTheme="minorHAnsi"/>
      <w:color w:val="5A5A5A" w:themeColor="text1" w:themeTint="A5"/>
      <w:spacing w:val="15"/>
      <w:szCs w:val="22"/>
    </w:rPr>
  </w:style>
  <w:style w:type="character" w:customStyle="1" w:styleId="SubtitleChar">
    <w:name w:val="Subtitle Char"/>
    <w:basedOn w:val="DefaultParagraphFont"/>
    <w:link w:val="Subtitle"/>
    <w:uiPriority w:val="11"/>
    <w:rsid w:val="00AE7847"/>
    <w:rPr>
      <w:color w:val="5A5A5A" w:themeColor="text1" w:themeTint="A5"/>
      <w:spacing w:val="15"/>
      <w:sz w:val="22"/>
      <w:szCs w:val="22"/>
    </w:rPr>
  </w:style>
  <w:style w:type="paragraph" w:styleId="TOCHeading">
    <w:name w:val="TOC Heading"/>
    <w:basedOn w:val="Heading1"/>
    <w:next w:val="Normal"/>
    <w:uiPriority w:val="39"/>
    <w:unhideWhenUsed/>
    <w:qFormat/>
    <w:rsid w:val="006958C3"/>
    <w:pPr>
      <w:spacing w:line="276" w:lineRule="auto"/>
      <w:jc w:val="left"/>
      <w:outlineLvl w:val="9"/>
    </w:pPr>
    <w:rPr>
      <w:rFonts w:asciiTheme="majorHAnsi" w:hAnsiTheme="majorHAnsi"/>
      <w:color w:val="365F91" w:themeColor="accent1" w:themeShade="BF"/>
    </w:rPr>
  </w:style>
  <w:style w:type="character" w:styleId="Hyperlink">
    <w:name w:val="Hyperlink"/>
    <w:basedOn w:val="DefaultParagraphFont"/>
    <w:uiPriority w:val="99"/>
    <w:unhideWhenUsed/>
    <w:rsid w:val="006958C3"/>
    <w:rPr>
      <w:color w:val="0000FF" w:themeColor="hyperlink"/>
      <w:u w:val="single"/>
    </w:rPr>
  </w:style>
  <w:style w:type="paragraph" w:styleId="TOC2">
    <w:name w:val="toc 2"/>
    <w:basedOn w:val="Normal"/>
    <w:next w:val="Normal"/>
    <w:autoRedefine/>
    <w:uiPriority w:val="39"/>
    <w:semiHidden/>
    <w:unhideWhenUsed/>
    <w:rsid w:val="006958C3"/>
    <w:pPr>
      <w:jc w:val="left"/>
    </w:pPr>
    <w:rPr>
      <w:rFonts w:asciiTheme="minorHAnsi" w:hAnsiTheme="minorHAnsi"/>
      <w:szCs w:val="22"/>
    </w:rPr>
  </w:style>
  <w:style w:type="paragraph" w:styleId="TOC3">
    <w:name w:val="toc 3"/>
    <w:basedOn w:val="Normal"/>
    <w:next w:val="Normal"/>
    <w:autoRedefine/>
    <w:uiPriority w:val="39"/>
    <w:semiHidden/>
    <w:unhideWhenUsed/>
    <w:rsid w:val="006958C3"/>
    <w:pPr>
      <w:ind w:left="220"/>
      <w:jc w:val="left"/>
    </w:pPr>
    <w:rPr>
      <w:rFonts w:asciiTheme="minorHAnsi" w:hAnsiTheme="minorHAnsi"/>
      <w:i/>
      <w:iCs/>
      <w:szCs w:val="22"/>
    </w:rPr>
  </w:style>
  <w:style w:type="paragraph" w:styleId="TOC4">
    <w:name w:val="toc 4"/>
    <w:basedOn w:val="Normal"/>
    <w:next w:val="Normal"/>
    <w:autoRedefine/>
    <w:uiPriority w:val="39"/>
    <w:semiHidden/>
    <w:unhideWhenUsed/>
    <w:rsid w:val="006958C3"/>
    <w:pPr>
      <w:pBdr>
        <w:between w:val="double" w:sz="6" w:space="0" w:color="auto"/>
      </w:pBdr>
      <w:ind w:left="440"/>
      <w:jc w:val="left"/>
    </w:pPr>
    <w:rPr>
      <w:rFonts w:asciiTheme="minorHAnsi" w:hAnsiTheme="minorHAnsi"/>
      <w:sz w:val="20"/>
      <w:szCs w:val="20"/>
    </w:rPr>
  </w:style>
  <w:style w:type="paragraph" w:styleId="TOC5">
    <w:name w:val="toc 5"/>
    <w:basedOn w:val="Normal"/>
    <w:next w:val="Normal"/>
    <w:autoRedefine/>
    <w:uiPriority w:val="39"/>
    <w:semiHidden/>
    <w:unhideWhenUsed/>
    <w:rsid w:val="006958C3"/>
    <w:pPr>
      <w:pBdr>
        <w:between w:val="double" w:sz="6" w:space="0" w:color="auto"/>
      </w:pBdr>
      <w:ind w:left="660"/>
      <w:jc w:val="left"/>
    </w:pPr>
    <w:rPr>
      <w:rFonts w:asciiTheme="minorHAnsi" w:hAnsiTheme="minorHAnsi"/>
      <w:sz w:val="20"/>
      <w:szCs w:val="20"/>
    </w:rPr>
  </w:style>
  <w:style w:type="paragraph" w:styleId="TOC6">
    <w:name w:val="toc 6"/>
    <w:basedOn w:val="Normal"/>
    <w:next w:val="Normal"/>
    <w:autoRedefine/>
    <w:uiPriority w:val="39"/>
    <w:semiHidden/>
    <w:unhideWhenUsed/>
    <w:rsid w:val="006958C3"/>
    <w:pPr>
      <w:pBdr>
        <w:between w:val="double" w:sz="6" w:space="0" w:color="auto"/>
      </w:pBdr>
      <w:ind w:left="880"/>
      <w:jc w:val="left"/>
    </w:pPr>
    <w:rPr>
      <w:rFonts w:asciiTheme="minorHAnsi" w:hAnsiTheme="minorHAnsi"/>
      <w:sz w:val="20"/>
      <w:szCs w:val="20"/>
    </w:rPr>
  </w:style>
  <w:style w:type="paragraph" w:styleId="TOC7">
    <w:name w:val="toc 7"/>
    <w:basedOn w:val="Normal"/>
    <w:next w:val="Normal"/>
    <w:autoRedefine/>
    <w:uiPriority w:val="39"/>
    <w:semiHidden/>
    <w:unhideWhenUsed/>
    <w:rsid w:val="006958C3"/>
    <w:pPr>
      <w:pBdr>
        <w:between w:val="double" w:sz="6" w:space="0" w:color="auto"/>
      </w:pBdr>
      <w:ind w:left="1100"/>
      <w:jc w:val="left"/>
    </w:pPr>
    <w:rPr>
      <w:rFonts w:asciiTheme="minorHAnsi" w:hAnsiTheme="minorHAnsi"/>
      <w:sz w:val="20"/>
      <w:szCs w:val="20"/>
    </w:rPr>
  </w:style>
  <w:style w:type="paragraph" w:styleId="TOC8">
    <w:name w:val="toc 8"/>
    <w:basedOn w:val="Normal"/>
    <w:next w:val="Normal"/>
    <w:autoRedefine/>
    <w:uiPriority w:val="39"/>
    <w:semiHidden/>
    <w:unhideWhenUsed/>
    <w:rsid w:val="006958C3"/>
    <w:pPr>
      <w:pBdr>
        <w:between w:val="double" w:sz="6" w:space="0" w:color="auto"/>
      </w:pBdr>
      <w:ind w:left="1320"/>
      <w:jc w:val="left"/>
    </w:pPr>
    <w:rPr>
      <w:rFonts w:asciiTheme="minorHAnsi" w:hAnsiTheme="minorHAnsi"/>
      <w:sz w:val="20"/>
      <w:szCs w:val="20"/>
    </w:rPr>
  </w:style>
  <w:style w:type="paragraph" w:styleId="TOC9">
    <w:name w:val="toc 9"/>
    <w:basedOn w:val="Normal"/>
    <w:next w:val="Normal"/>
    <w:autoRedefine/>
    <w:uiPriority w:val="39"/>
    <w:semiHidden/>
    <w:unhideWhenUsed/>
    <w:rsid w:val="006958C3"/>
    <w:pPr>
      <w:pBdr>
        <w:between w:val="double" w:sz="6" w:space="0" w:color="auto"/>
      </w:pBdr>
      <w:ind w:left="1540"/>
      <w:jc w:val="left"/>
    </w:pPr>
    <w:rPr>
      <w:rFonts w:asciiTheme="minorHAnsi" w:hAnsiTheme="minorHAnsi"/>
      <w:sz w:val="20"/>
      <w:szCs w:val="20"/>
    </w:rPr>
  </w:style>
  <w:style w:type="character" w:customStyle="1" w:styleId="Heading2Char">
    <w:name w:val="Heading 2 Char"/>
    <w:basedOn w:val="DefaultParagraphFont"/>
    <w:link w:val="Heading2"/>
    <w:uiPriority w:val="9"/>
    <w:rsid w:val="00F10DF9"/>
    <w:rPr>
      <w:rFonts w:asciiTheme="majorHAnsi" w:eastAsiaTheme="majorEastAsia" w:hAnsiTheme="majorHAnsi" w:cstheme="majorBidi"/>
      <w:color w:val="365F91" w:themeColor="accent1" w:themeShade="BF"/>
      <w:sz w:val="26"/>
      <w:szCs w:val="26"/>
    </w:rPr>
  </w:style>
  <w:style w:type="character" w:styleId="IntenseReference">
    <w:name w:val="Intense Reference"/>
    <w:basedOn w:val="DefaultParagraphFont"/>
    <w:uiPriority w:val="32"/>
    <w:qFormat/>
    <w:rsid w:val="002D6E9C"/>
    <w:rPr>
      <w:b/>
      <w:bCs/>
      <w:smallCaps/>
      <w:color w:val="4F81BD" w:themeColor="accent1"/>
      <w:spacing w:val="5"/>
    </w:rPr>
  </w:style>
  <w:style w:type="character" w:styleId="SubtleReference">
    <w:name w:val="Subtle Reference"/>
    <w:basedOn w:val="DefaultParagraphFont"/>
    <w:uiPriority w:val="31"/>
    <w:qFormat/>
    <w:rsid w:val="002D6E9C"/>
    <w:rPr>
      <w:smallCaps/>
      <w:color w:val="5A5A5A" w:themeColor="text1" w:themeTint="A5"/>
    </w:rPr>
  </w:style>
  <w:style w:type="paragraph" w:styleId="IntenseQuote">
    <w:name w:val="Intense Quote"/>
    <w:basedOn w:val="Normal"/>
    <w:next w:val="Normal"/>
    <w:link w:val="IntenseQuoteChar"/>
    <w:uiPriority w:val="30"/>
    <w:qFormat/>
    <w:rsid w:val="002D6E9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D6E9C"/>
    <w:rPr>
      <w:rFonts w:ascii="Calibri" w:hAnsi="Calibri"/>
      <w:i/>
      <w:iCs/>
      <w:color w:val="4F81BD" w:themeColor="accent1"/>
      <w:sz w:val="22"/>
    </w:rPr>
  </w:style>
  <w:style w:type="character" w:styleId="BookTitle">
    <w:name w:val="Book Title"/>
    <w:basedOn w:val="DefaultParagraphFont"/>
    <w:uiPriority w:val="33"/>
    <w:qFormat/>
    <w:rsid w:val="002D6E9C"/>
    <w:rPr>
      <w:b/>
      <w:bCs/>
      <w:i/>
      <w:iCs/>
      <w:spacing w:val="5"/>
    </w:rPr>
  </w:style>
  <w:style w:type="character" w:customStyle="1" w:styleId="Heading3Char">
    <w:name w:val="Heading 3 Char"/>
    <w:basedOn w:val="DefaultParagraphFont"/>
    <w:link w:val="Heading3"/>
    <w:uiPriority w:val="9"/>
    <w:rsid w:val="002D6E9C"/>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rsid w:val="002D6E9C"/>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rsid w:val="002D6E9C"/>
    <w:rPr>
      <w:rFonts w:asciiTheme="majorHAnsi" w:eastAsiaTheme="majorEastAsia" w:hAnsiTheme="majorHAnsi" w:cstheme="majorBidi"/>
      <w:color w:val="365F91" w:themeColor="accent1" w:themeShade="BF"/>
      <w:sz w:val="22"/>
    </w:rPr>
  </w:style>
  <w:style w:type="character" w:styleId="SubtleEmphasis">
    <w:name w:val="Subtle Emphasis"/>
    <w:basedOn w:val="DefaultParagraphFont"/>
    <w:uiPriority w:val="19"/>
    <w:qFormat/>
    <w:rsid w:val="002D6E9C"/>
    <w:rPr>
      <w:i/>
      <w:iCs/>
      <w:color w:val="404040" w:themeColor="text1" w:themeTint="BF"/>
    </w:rPr>
  </w:style>
  <w:style w:type="character" w:styleId="Emphasis">
    <w:name w:val="Emphasis"/>
    <w:basedOn w:val="DefaultParagraphFont"/>
    <w:uiPriority w:val="20"/>
    <w:qFormat/>
    <w:rsid w:val="002D6E9C"/>
    <w:rPr>
      <w:i/>
      <w:iCs/>
    </w:rPr>
  </w:style>
  <w:style w:type="character" w:styleId="IntenseEmphasis">
    <w:name w:val="Intense Emphasis"/>
    <w:basedOn w:val="DefaultParagraphFont"/>
    <w:uiPriority w:val="21"/>
    <w:qFormat/>
    <w:rsid w:val="002D6E9C"/>
    <w:rPr>
      <w:i/>
      <w:iCs/>
      <w:color w:val="4F81BD" w:themeColor="accent1"/>
    </w:rPr>
  </w:style>
  <w:style w:type="paragraph" w:styleId="EndnoteText">
    <w:name w:val="endnote text"/>
    <w:basedOn w:val="Normal"/>
    <w:link w:val="EndnoteTextChar"/>
    <w:uiPriority w:val="99"/>
    <w:unhideWhenUsed/>
    <w:rsid w:val="002D6E9C"/>
    <w:rPr>
      <w:sz w:val="24"/>
    </w:rPr>
  </w:style>
  <w:style w:type="character" w:customStyle="1" w:styleId="EndnoteTextChar">
    <w:name w:val="Endnote Text Char"/>
    <w:basedOn w:val="DefaultParagraphFont"/>
    <w:link w:val="EndnoteText"/>
    <w:uiPriority w:val="99"/>
    <w:rsid w:val="002D6E9C"/>
    <w:rPr>
      <w:rFonts w:ascii="Calibri" w:hAnsi="Calibri"/>
    </w:rPr>
  </w:style>
  <w:style w:type="character" w:styleId="EndnoteReference">
    <w:name w:val="endnote reference"/>
    <w:basedOn w:val="DefaultParagraphFont"/>
    <w:uiPriority w:val="99"/>
    <w:unhideWhenUsed/>
    <w:rsid w:val="002D6E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4288">
      <w:bodyDiv w:val="1"/>
      <w:marLeft w:val="0"/>
      <w:marRight w:val="0"/>
      <w:marTop w:val="0"/>
      <w:marBottom w:val="0"/>
      <w:divBdr>
        <w:top w:val="none" w:sz="0" w:space="0" w:color="auto"/>
        <w:left w:val="none" w:sz="0" w:space="0" w:color="auto"/>
        <w:bottom w:val="none" w:sz="0" w:space="0" w:color="auto"/>
        <w:right w:val="none" w:sz="0" w:space="0" w:color="auto"/>
      </w:divBdr>
    </w:div>
    <w:div w:id="110512848">
      <w:bodyDiv w:val="1"/>
      <w:marLeft w:val="0"/>
      <w:marRight w:val="0"/>
      <w:marTop w:val="0"/>
      <w:marBottom w:val="0"/>
      <w:divBdr>
        <w:top w:val="none" w:sz="0" w:space="0" w:color="auto"/>
        <w:left w:val="none" w:sz="0" w:space="0" w:color="auto"/>
        <w:bottom w:val="none" w:sz="0" w:space="0" w:color="auto"/>
        <w:right w:val="none" w:sz="0" w:space="0" w:color="auto"/>
      </w:divBdr>
    </w:div>
    <w:div w:id="475149604">
      <w:bodyDiv w:val="1"/>
      <w:marLeft w:val="0"/>
      <w:marRight w:val="0"/>
      <w:marTop w:val="0"/>
      <w:marBottom w:val="0"/>
      <w:divBdr>
        <w:top w:val="none" w:sz="0" w:space="0" w:color="auto"/>
        <w:left w:val="none" w:sz="0" w:space="0" w:color="auto"/>
        <w:bottom w:val="none" w:sz="0" w:space="0" w:color="auto"/>
        <w:right w:val="none" w:sz="0" w:space="0" w:color="auto"/>
      </w:divBdr>
    </w:div>
    <w:div w:id="828594200">
      <w:bodyDiv w:val="1"/>
      <w:marLeft w:val="0"/>
      <w:marRight w:val="0"/>
      <w:marTop w:val="0"/>
      <w:marBottom w:val="0"/>
      <w:divBdr>
        <w:top w:val="none" w:sz="0" w:space="0" w:color="auto"/>
        <w:left w:val="none" w:sz="0" w:space="0" w:color="auto"/>
        <w:bottom w:val="none" w:sz="0" w:space="0" w:color="auto"/>
        <w:right w:val="none" w:sz="0" w:space="0" w:color="auto"/>
      </w:divBdr>
    </w:div>
    <w:div w:id="15955546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arlturnbull/Downloads/OpenEMIS_Template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AAF40BE-39E4-0F4E-A96C-9F5FEDACB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OpenEMIS_Template_en.dotx</Template>
  <TotalTime>3</TotalTime>
  <Pages>4</Pages>
  <Words>528</Words>
  <Characters>3012</Characters>
  <Application>Microsoft Office Word</Application>
  <DocSecurity>0</DocSecurity>
  <Lines>25</Lines>
  <Paragraphs>7</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OpenEMIS EGRA </vt:lpstr>
      <vt:lpstr>    </vt:lpstr>
      <vt:lpstr>    Executive Summary</vt:lpstr>
      <vt:lpstr>    </vt:lpstr>
      <vt:lpstr>    Why Conduct Early Grade Reading Assessments?</vt:lpstr>
      <vt:lpstr>    </vt:lpstr>
      <vt:lpstr>    Approach/Solution</vt:lpstr>
      <vt:lpstr>    Monitoring and Evaluation</vt:lpstr>
      <vt:lpstr>    Sustainability</vt:lpstr>
      <vt:lpstr>    </vt:lpstr>
      <vt:lpstr>    References</vt:lpstr>
    </vt:vector>
  </TitlesOfParts>
  <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Turnbull</dc:creator>
  <cp:keywords/>
  <dc:description/>
  <cp:lastModifiedBy>Karl Turnbull</cp:lastModifiedBy>
  <cp:revision>8</cp:revision>
  <cp:lastPrinted>2018-01-15T01:10:00Z</cp:lastPrinted>
  <dcterms:created xsi:type="dcterms:W3CDTF">2017-12-08T19:28:00Z</dcterms:created>
  <dcterms:modified xsi:type="dcterms:W3CDTF">2018-04-20T09:34:00Z</dcterms:modified>
</cp:coreProperties>
</file>