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86851D" w14:textId="747BD006" w:rsidR="00580B48" w:rsidRPr="00DD71FE" w:rsidRDefault="009A5114" w:rsidP="00580B48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DD71FE">
        <w:rPr>
          <w:rFonts w:asciiTheme="majorHAnsi" w:eastAsia="Calibri" w:hAnsiTheme="majorHAnsi" w:cs="Calibri"/>
          <w:b/>
          <w:szCs w:val="22"/>
        </w:rPr>
        <w:t>Analytical</w:t>
      </w:r>
      <w:r w:rsidR="00580B48" w:rsidRPr="00DD71FE">
        <w:rPr>
          <w:rFonts w:asciiTheme="majorHAnsi" w:eastAsia="Calibri" w:hAnsiTheme="majorHAnsi" w:cs="Calibri"/>
          <w:b/>
          <w:szCs w:val="22"/>
        </w:rPr>
        <w:t xml:space="preserve"> Service</w:t>
      </w:r>
      <w:r w:rsidRPr="00DD71FE">
        <w:rPr>
          <w:rFonts w:asciiTheme="majorHAnsi" w:eastAsia="Calibri" w:hAnsiTheme="majorHAnsi" w:cs="Calibri"/>
          <w:b/>
          <w:szCs w:val="22"/>
        </w:rPr>
        <w:t>s – Business Intelligence</w:t>
      </w:r>
    </w:p>
    <w:p w14:paraId="0E8EA449" w14:textId="668DEB47" w:rsidR="00575FB0" w:rsidRPr="00DD71FE" w:rsidRDefault="00575FB0" w:rsidP="00580B48">
      <w:pPr>
        <w:pStyle w:val="normal0"/>
        <w:jc w:val="center"/>
        <w:rPr>
          <w:rFonts w:asciiTheme="majorHAnsi" w:hAnsiTheme="majorHAnsi"/>
          <w:szCs w:val="22"/>
        </w:rPr>
      </w:pPr>
      <w:r w:rsidRPr="00DD71FE">
        <w:rPr>
          <w:rFonts w:asciiTheme="majorHAnsi" w:eastAsia="Calibri" w:hAnsiTheme="majorHAnsi" w:cs="Calibri"/>
          <w:b/>
          <w:szCs w:val="22"/>
        </w:rPr>
        <w:t>(OE</w:t>
      </w:r>
      <w:r w:rsidR="000660D3" w:rsidRPr="00DD71FE">
        <w:rPr>
          <w:rFonts w:asciiTheme="majorHAnsi" w:eastAsia="Calibri" w:hAnsiTheme="majorHAnsi" w:cs="Calibri"/>
          <w:b/>
          <w:szCs w:val="22"/>
        </w:rPr>
        <w:t>SC</w:t>
      </w:r>
      <w:r w:rsidR="00D25E8C" w:rsidRPr="00DD71FE">
        <w:rPr>
          <w:rFonts w:asciiTheme="majorHAnsi" w:eastAsia="Calibri" w:hAnsiTheme="majorHAnsi" w:cs="Calibri"/>
          <w:b/>
          <w:szCs w:val="22"/>
        </w:rPr>
        <w:t>02</w:t>
      </w:r>
      <w:r w:rsidRPr="00DD71FE">
        <w:rPr>
          <w:rFonts w:asciiTheme="majorHAnsi" w:eastAsia="Calibri" w:hAnsiTheme="majorHAnsi" w:cs="Calibri"/>
          <w:b/>
          <w:szCs w:val="22"/>
        </w:rPr>
        <w:t>AS01)</w:t>
      </w:r>
    </w:p>
    <w:p w14:paraId="3AAD88FF" w14:textId="77777777" w:rsidR="00580B48" w:rsidRPr="00DD71FE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2E6D61D9" w14:textId="77777777" w:rsidR="00580B48" w:rsidRPr="00DD71FE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DD71FE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54F990D" w14:textId="77777777" w:rsidR="00580B48" w:rsidRPr="00DD71FE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8595CFB" w14:textId="4D5303AD" w:rsidR="00A50B44" w:rsidRPr="00DD71FE" w:rsidRDefault="00A50B44" w:rsidP="00615837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DD71FE">
        <w:rPr>
          <w:rFonts w:asciiTheme="majorHAnsi" w:eastAsia="Calibri" w:hAnsiTheme="majorHAnsi" w:cs="Calibri"/>
          <w:szCs w:val="22"/>
        </w:rPr>
        <w:t>The Business Intelli</w:t>
      </w:r>
      <w:r w:rsidR="00C27973" w:rsidRPr="00DD71FE">
        <w:rPr>
          <w:rFonts w:asciiTheme="majorHAnsi" w:eastAsia="Calibri" w:hAnsiTheme="majorHAnsi" w:cs="Calibri"/>
          <w:szCs w:val="22"/>
        </w:rPr>
        <w:t>gence service aids education planners in</w:t>
      </w:r>
      <w:r w:rsidRPr="00DD71FE">
        <w:rPr>
          <w:rFonts w:asciiTheme="majorHAnsi" w:eastAsia="Calibri" w:hAnsiTheme="majorHAnsi" w:cs="Calibri"/>
          <w:szCs w:val="22"/>
        </w:rPr>
        <w:t xml:space="preserve"> </w:t>
      </w:r>
      <w:r w:rsidR="00C27973" w:rsidRPr="00DD71FE">
        <w:rPr>
          <w:rFonts w:asciiTheme="majorHAnsi" w:eastAsia="Calibri" w:hAnsiTheme="majorHAnsi" w:cs="Calibri"/>
          <w:szCs w:val="22"/>
        </w:rPr>
        <w:t>analyzing</w:t>
      </w:r>
      <w:r w:rsidRPr="00DD71FE">
        <w:rPr>
          <w:rFonts w:asciiTheme="majorHAnsi" w:eastAsia="Calibri" w:hAnsiTheme="majorHAnsi" w:cs="Calibri"/>
          <w:szCs w:val="22"/>
        </w:rPr>
        <w:t xml:space="preserve"> and understand</w:t>
      </w:r>
      <w:r w:rsidR="00C27973" w:rsidRPr="00DD71FE">
        <w:rPr>
          <w:rFonts w:asciiTheme="majorHAnsi" w:eastAsia="Calibri" w:hAnsiTheme="majorHAnsi" w:cs="Calibri"/>
          <w:szCs w:val="22"/>
        </w:rPr>
        <w:t>ing</w:t>
      </w:r>
      <w:r w:rsidRPr="00DD71FE">
        <w:rPr>
          <w:rFonts w:asciiTheme="majorHAnsi" w:eastAsia="Calibri" w:hAnsiTheme="majorHAnsi" w:cs="Calibri"/>
          <w:szCs w:val="22"/>
        </w:rPr>
        <w:t xml:space="preserve"> </w:t>
      </w:r>
      <w:r w:rsidR="001B1589" w:rsidRPr="00DD71FE">
        <w:rPr>
          <w:rFonts w:asciiTheme="majorHAnsi" w:eastAsia="Calibri" w:hAnsiTheme="majorHAnsi" w:cs="Calibri"/>
          <w:szCs w:val="22"/>
        </w:rPr>
        <w:t xml:space="preserve">OpenEMIS </w:t>
      </w:r>
      <w:r w:rsidRPr="00DD71FE">
        <w:rPr>
          <w:rFonts w:asciiTheme="majorHAnsi" w:eastAsia="Calibri" w:hAnsiTheme="majorHAnsi" w:cs="Calibri"/>
          <w:szCs w:val="22"/>
        </w:rPr>
        <w:t>data</w:t>
      </w:r>
      <w:r w:rsidR="00612B61" w:rsidRPr="00DD71FE">
        <w:rPr>
          <w:rFonts w:asciiTheme="majorHAnsi" w:eastAsia="Calibri" w:hAnsiTheme="majorHAnsi" w:cs="Calibri"/>
          <w:szCs w:val="22"/>
        </w:rPr>
        <w:t xml:space="preserve"> by providing</w:t>
      </w:r>
      <w:r w:rsidR="00B977EB" w:rsidRPr="00DD71FE">
        <w:rPr>
          <w:rFonts w:asciiTheme="majorHAnsi" w:eastAsia="Calibri" w:hAnsiTheme="majorHAnsi" w:cs="Calibri"/>
          <w:szCs w:val="22"/>
        </w:rPr>
        <w:t xml:space="preserve"> a customized </w:t>
      </w:r>
      <w:r w:rsidR="00487F30" w:rsidRPr="00DD71FE">
        <w:rPr>
          <w:rFonts w:asciiTheme="majorHAnsi" w:eastAsia="Calibri" w:hAnsiTheme="majorHAnsi" w:cs="Calibri"/>
          <w:szCs w:val="22"/>
        </w:rPr>
        <w:t xml:space="preserve">set of </w:t>
      </w:r>
      <w:r w:rsidR="00F22571" w:rsidRPr="00DD71FE">
        <w:rPr>
          <w:rFonts w:asciiTheme="majorHAnsi" w:eastAsia="Calibri" w:hAnsiTheme="majorHAnsi" w:cs="Calibri"/>
          <w:szCs w:val="22"/>
        </w:rPr>
        <w:t>indicators</w:t>
      </w:r>
      <w:r w:rsidR="00B977EB" w:rsidRPr="00DD71FE">
        <w:rPr>
          <w:rFonts w:asciiTheme="majorHAnsi" w:eastAsia="Calibri" w:hAnsiTheme="majorHAnsi" w:cs="Calibri"/>
          <w:szCs w:val="22"/>
        </w:rPr>
        <w:t xml:space="preserve"> and analytical tools to help identify disparities and </w:t>
      </w:r>
      <w:r w:rsidR="006053B5" w:rsidRPr="00DD71FE">
        <w:rPr>
          <w:rFonts w:asciiTheme="majorHAnsi" w:eastAsia="Calibri" w:hAnsiTheme="majorHAnsi" w:cs="Calibri"/>
          <w:szCs w:val="22"/>
        </w:rPr>
        <w:t>enable data driven</w:t>
      </w:r>
      <w:r w:rsidR="00B977EB" w:rsidRPr="00DD71FE">
        <w:rPr>
          <w:rFonts w:asciiTheme="majorHAnsi" w:eastAsia="Calibri" w:hAnsiTheme="majorHAnsi" w:cs="Calibri"/>
          <w:szCs w:val="22"/>
        </w:rPr>
        <w:t xml:space="preserve"> decision</w:t>
      </w:r>
      <w:r w:rsidR="00AD7764" w:rsidRPr="00DD71FE">
        <w:rPr>
          <w:rFonts w:asciiTheme="majorHAnsi" w:eastAsia="Calibri" w:hAnsiTheme="majorHAnsi" w:cs="Calibri"/>
          <w:szCs w:val="22"/>
        </w:rPr>
        <w:t>-</w:t>
      </w:r>
      <w:r w:rsidR="00B977EB" w:rsidRPr="00DD71FE">
        <w:rPr>
          <w:rFonts w:asciiTheme="majorHAnsi" w:eastAsia="Calibri" w:hAnsiTheme="majorHAnsi" w:cs="Calibri"/>
          <w:szCs w:val="22"/>
        </w:rPr>
        <w:t>making.</w:t>
      </w:r>
      <w:r w:rsidR="00A85E8D" w:rsidRPr="00DD71FE">
        <w:rPr>
          <w:rFonts w:asciiTheme="majorHAnsi" w:eastAsia="Calibri" w:hAnsiTheme="majorHAnsi" w:cs="Calibri"/>
          <w:szCs w:val="22"/>
        </w:rPr>
        <w:t xml:space="preserve"> </w:t>
      </w:r>
      <w:r w:rsidR="00F84A2C" w:rsidRPr="00DD71FE">
        <w:rPr>
          <w:rFonts w:asciiTheme="majorHAnsi" w:eastAsia="Calibri" w:hAnsiTheme="majorHAnsi" w:cs="Calibri"/>
          <w:szCs w:val="22"/>
        </w:rPr>
        <w:t>The d</w:t>
      </w:r>
      <w:r w:rsidR="00A85E8D" w:rsidRPr="00DD71FE">
        <w:rPr>
          <w:rFonts w:asciiTheme="majorHAnsi" w:eastAsia="Calibri" w:hAnsiTheme="majorHAnsi" w:cs="Calibri"/>
          <w:szCs w:val="22"/>
        </w:rPr>
        <w:t xml:space="preserve">ata analysis and data visualization tools </w:t>
      </w:r>
      <w:r w:rsidR="00F84A2C" w:rsidRPr="00DD71FE">
        <w:rPr>
          <w:rFonts w:asciiTheme="majorHAnsi" w:eastAsia="Calibri" w:hAnsiTheme="majorHAnsi" w:cs="Calibri"/>
          <w:szCs w:val="22"/>
        </w:rPr>
        <w:t xml:space="preserve">can be used </w:t>
      </w:r>
      <w:r w:rsidR="00A85E8D" w:rsidRPr="00DD71FE">
        <w:rPr>
          <w:rFonts w:asciiTheme="majorHAnsi" w:eastAsia="Calibri" w:hAnsiTheme="majorHAnsi" w:cs="Calibri"/>
          <w:szCs w:val="22"/>
        </w:rPr>
        <w:t>to view data in tables, graphs and maps.</w:t>
      </w:r>
    </w:p>
    <w:p w14:paraId="4750E635" w14:textId="77777777" w:rsidR="00A50B44" w:rsidRPr="00DD71FE" w:rsidRDefault="00A50B44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7DAEAEDC" w14:textId="58DC81E6" w:rsidR="00580B48" w:rsidRPr="00DD71FE" w:rsidRDefault="003830A6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DD71FE">
        <w:rPr>
          <w:rFonts w:asciiTheme="majorHAnsi" w:eastAsia="Calibri" w:hAnsiTheme="majorHAnsi" w:cs="Calibri"/>
          <w:b/>
          <w:i/>
          <w:szCs w:val="22"/>
        </w:rPr>
        <w:t>Purpose</w:t>
      </w:r>
      <w:r w:rsidR="00580B48" w:rsidRPr="00DD71FE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1772835" w14:textId="77777777" w:rsidR="00580B48" w:rsidRPr="00DD71FE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34E3D84" w14:textId="750947C3" w:rsidR="00580B48" w:rsidRPr="00DD71FE" w:rsidRDefault="00580B48" w:rsidP="00E437EC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DD71FE">
        <w:rPr>
          <w:rFonts w:asciiTheme="majorHAnsi" w:eastAsia="Calibri" w:hAnsiTheme="majorHAnsi" w:cs="Calibri"/>
          <w:szCs w:val="22"/>
        </w:rPr>
        <w:t xml:space="preserve">To provide </w:t>
      </w:r>
      <w:r w:rsidR="002C5F52" w:rsidRPr="00DD71FE">
        <w:rPr>
          <w:rFonts w:asciiTheme="majorHAnsi" w:eastAsia="Calibri" w:hAnsiTheme="majorHAnsi" w:cs="Calibri"/>
          <w:szCs w:val="22"/>
        </w:rPr>
        <w:t xml:space="preserve">customized </w:t>
      </w:r>
      <w:r w:rsidR="00C978BA" w:rsidRPr="00DD71FE">
        <w:rPr>
          <w:rFonts w:asciiTheme="majorHAnsi" w:eastAsia="Calibri" w:hAnsiTheme="majorHAnsi" w:cs="Calibri"/>
          <w:szCs w:val="22"/>
        </w:rPr>
        <w:t xml:space="preserve">business intelligence tools </w:t>
      </w:r>
      <w:r w:rsidR="002C5F52" w:rsidRPr="00DD71FE">
        <w:rPr>
          <w:rFonts w:asciiTheme="majorHAnsi" w:eastAsia="Calibri" w:hAnsiTheme="majorHAnsi" w:cs="Calibri"/>
          <w:szCs w:val="22"/>
        </w:rPr>
        <w:t xml:space="preserve">and data </w:t>
      </w:r>
      <w:r w:rsidR="00C978BA" w:rsidRPr="00DD71FE">
        <w:rPr>
          <w:rFonts w:asciiTheme="majorHAnsi" w:eastAsia="Calibri" w:hAnsiTheme="majorHAnsi" w:cs="Calibri"/>
          <w:szCs w:val="22"/>
        </w:rPr>
        <w:t xml:space="preserve">for </w:t>
      </w:r>
      <w:r w:rsidR="002C5F52" w:rsidRPr="00DD71FE">
        <w:rPr>
          <w:rFonts w:asciiTheme="majorHAnsi" w:eastAsia="Calibri" w:hAnsiTheme="majorHAnsi" w:cs="Calibri"/>
          <w:szCs w:val="22"/>
        </w:rPr>
        <w:t>education</w:t>
      </w:r>
      <w:r w:rsidR="00C978BA" w:rsidRPr="00DD71FE">
        <w:rPr>
          <w:rFonts w:asciiTheme="majorHAnsi" w:eastAsia="Calibri" w:hAnsiTheme="majorHAnsi" w:cs="Calibri"/>
          <w:szCs w:val="22"/>
        </w:rPr>
        <w:t xml:space="preserve"> </w:t>
      </w:r>
      <w:r w:rsidR="0023120A" w:rsidRPr="00DD71FE">
        <w:rPr>
          <w:rFonts w:asciiTheme="majorHAnsi" w:eastAsia="Calibri" w:hAnsiTheme="majorHAnsi" w:cs="Calibri"/>
          <w:szCs w:val="22"/>
        </w:rPr>
        <w:t>planners</w:t>
      </w:r>
    </w:p>
    <w:p w14:paraId="2B9AB6A3" w14:textId="77777777" w:rsidR="00580B48" w:rsidRPr="00DD71FE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695D6234" w14:textId="77777777" w:rsidR="00580B48" w:rsidRPr="00DD71FE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DD71FE">
        <w:rPr>
          <w:rFonts w:asciiTheme="majorHAnsi" w:eastAsia="Calibri" w:hAnsiTheme="majorHAnsi" w:cs="Calibri"/>
          <w:b/>
          <w:i/>
          <w:szCs w:val="22"/>
        </w:rPr>
        <w:t>Deliverable(s)</w:t>
      </w:r>
    </w:p>
    <w:p w14:paraId="3E8D60AC" w14:textId="77777777" w:rsidR="00580B48" w:rsidRPr="00DD71FE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3AD6AAB" w14:textId="6A46B638" w:rsidR="005F1FF2" w:rsidRPr="00DD71FE" w:rsidRDefault="005F1FF2" w:rsidP="005F1FF2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DD71FE">
        <w:rPr>
          <w:rFonts w:asciiTheme="majorHAnsi" w:eastAsia="Calibri" w:hAnsiTheme="majorHAnsi" w:cs="Calibri"/>
          <w:szCs w:val="22"/>
        </w:rPr>
        <w:t>1.</w:t>
      </w:r>
      <w:r w:rsidR="00C64955" w:rsidRPr="00DD71FE">
        <w:rPr>
          <w:rFonts w:asciiTheme="majorHAnsi" w:eastAsia="Calibri" w:hAnsiTheme="majorHAnsi" w:cs="Calibri"/>
          <w:szCs w:val="22"/>
        </w:rPr>
        <w:t xml:space="preserve"> </w:t>
      </w:r>
      <w:r w:rsidRPr="00DD71FE">
        <w:rPr>
          <w:rFonts w:asciiTheme="majorHAnsi" w:eastAsia="Calibri" w:hAnsiTheme="majorHAnsi" w:cs="Calibri"/>
          <w:szCs w:val="22"/>
        </w:rPr>
        <w:t>Data</w:t>
      </w:r>
      <w:r w:rsidR="002333B3">
        <w:rPr>
          <w:rFonts w:asciiTheme="majorHAnsi" w:eastAsia="Calibri" w:hAnsiTheme="majorHAnsi" w:cs="Calibri"/>
          <w:szCs w:val="22"/>
        </w:rPr>
        <w:t xml:space="preserve"> W</w:t>
      </w:r>
      <w:r w:rsidRPr="00DD71FE">
        <w:rPr>
          <w:rFonts w:asciiTheme="majorHAnsi" w:eastAsia="Calibri" w:hAnsiTheme="majorHAnsi" w:cs="Calibri"/>
          <w:szCs w:val="22"/>
        </w:rPr>
        <w:t>arehouse database</w:t>
      </w:r>
      <w:r w:rsidR="00F7785C" w:rsidRPr="00DD71FE">
        <w:rPr>
          <w:rFonts w:asciiTheme="majorHAnsi" w:eastAsia="Calibri" w:hAnsiTheme="majorHAnsi" w:cs="Calibri"/>
          <w:szCs w:val="22"/>
        </w:rPr>
        <w:t xml:space="preserve"> and queries</w:t>
      </w:r>
    </w:p>
    <w:p w14:paraId="001A3E1A" w14:textId="7781E572" w:rsidR="00C978BA" w:rsidRPr="00DD71FE" w:rsidRDefault="005F1FF2" w:rsidP="00615837">
      <w:pPr>
        <w:pStyle w:val="normal0"/>
        <w:ind w:left="709"/>
        <w:jc w:val="both"/>
        <w:rPr>
          <w:rFonts w:asciiTheme="majorHAnsi" w:eastAsia="Calibri" w:hAnsiTheme="majorHAnsi" w:cs="Calibri"/>
          <w:szCs w:val="22"/>
        </w:rPr>
      </w:pPr>
      <w:r w:rsidRPr="00DD71FE">
        <w:rPr>
          <w:rFonts w:asciiTheme="majorHAnsi" w:eastAsia="Calibri" w:hAnsiTheme="majorHAnsi" w:cs="Calibri"/>
          <w:szCs w:val="22"/>
        </w:rPr>
        <w:t>2</w:t>
      </w:r>
      <w:r w:rsidR="003D28DC" w:rsidRPr="00DD71FE">
        <w:rPr>
          <w:rFonts w:asciiTheme="majorHAnsi" w:eastAsia="Calibri" w:hAnsiTheme="majorHAnsi" w:cs="Calibri"/>
          <w:szCs w:val="22"/>
        </w:rPr>
        <w:t>.</w:t>
      </w:r>
      <w:r w:rsidR="00D72CB7" w:rsidRPr="00DD71FE">
        <w:rPr>
          <w:rFonts w:asciiTheme="majorHAnsi" w:eastAsia="Calibri" w:hAnsiTheme="majorHAnsi" w:cs="Calibri"/>
          <w:szCs w:val="22"/>
        </w:rPr>
        <w:t>Customized Online Analytical Processing (OLAP)</w:t>
      </w:r>
      <w:r w:rsidR="00C978BA" w:rsidRPr="00DD71FE">
        <w:rPr>
          <w:rFonts w:asciiTheme="majorHAnsi" w:eastAsia="Calibri" w:hAnsiTheme="majorHAnsi" w:cs="Calibri"/>
          <w:szCs w:val="22"/>
        </w:rPr>
        <w:t xml:space="preserve"> </w:t>
      </w:r>
      <w:r w:rsidR="0055739F" w:rsidRPr="00DD71FE">
        <w:rPr>
          <w:rFonts w:asciiTheme="majorHAnsi" w:eastAsia="Calibri" w:hAnsiTheme="majorHAnsi" w:cs="Calibri"/>
          <w:szCs w:val="22"/>
        </w:rPr>
        <w:t xml:space="preserve">tools, </w:t>
      </w:r>
      <w:r w:rsidR="00FD4BF5" w:rsidRPr="00DD71FE">
        <w:rPr>
          <w:rFonts w:asciiTheme="majorHAnsi" w:eastAsia="Calibri" w:hAnsiTheme="majorHAnsi" w:cs="Calibri"/>
          <w:szCs w:val="22"/>
        </w:rPr>
        <w:t>cubes</w:t>
      </w:r>
      <w:r w:rsidR="00C64955" w:rsidRPr="00DD71FE">
        <w:rPr>
          <w:rFonts w:asciiTheme="majorHAnsi" w:eastAsia="Calibri" w:hAnsiTheme="majorHAnsi" w:cs="Calibri"/>
          <w:szCs w:val="22"/>
        </w:rPr>
        <w:t xml:space="preserve">, </w:t>
      </w:r>
      <w:r w:rsidR="00F7785C" w:rsidRPr="00DD71FE">
        <w:rPr>
          <w:rFonts w:asciiTheme="majorHAnsi" w:eastAsia="Calibri" w:hAnsiTheme="majorHAnsi" w:cs="Calibri"/>
          <w:szCs w:val="22"/>
        </w:rPr>
        <w:t>dimensions</w:t>
      </w:r>
      <w:r w:rsidR="00C64955" w:rsidRPr="00DD71FE">
        <w:rPr>
          <w:rFonts w:asciiTheme="majorHAnsi" w:eastAsia="Calibri" w:hAnsiTheme="majorHAnsi" w:cs="Calibri"/>
          <w:szCs w:val="22"/>
        </w:rPr>
        <w:t xml:space="preserve"> and measures</w:t>
      </w:r>
    </w:p>
    <w:p w14:paraId="2FDBAB2F" w14:textId="77777777" w:rsidR="00E437EC" w:rsidRPr="00DD71FE" w:rsidRDefault="00E437EC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B3EC0BE" w14:textId="77777777" w:rsidR="00580B48" w:rsidRPr="00DD71FE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DD71FE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71751E8C" w14:textId="77777777" w:rsidR="00580B48" w:rsidRPr="00DD71FE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521E5C8" w14:textId="3D2DD270" w:rsidR="00580B48" w:rsidRPr="00DD71FE" w:rsidRDefault="00580B48" w:rsidP="00580B48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DD71FE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D563D2" w:rsidRPr="00DD71FE">
        <w:rPr>
          <w:rFonts w:asciiTheme="majorHAnsi" w:eastAsia="Calibri" w:hAnsiTheme="majorHAnsi" w:cs="Calibri"/>
          <w:szCs w:val="22"/>
        </w:rPr>
        <w:t>approximately 20 days</w:t>
      </w:r>
      <w:r w:rsidRPr="00DD71FE">
        <w:rPr>
          <w:rFonts w:asciiTheme="majorHAnsi" w:eastAsia="Calibri" w:hAnsiTheme="majorHAnsi" w:cs="Calibri"/>
          <w:szCs w:val="22"/>
        </w:rPr>
        <w:t>.</w:t>
      </w:r>
    </w:p>
    <w:p w14:paraId="70790C7C" w14:textId="77777777" w:rsidR="00580B48" w:rsidRPr="00DD71FE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6EE0E149" w14:textId="77777777" w:rsidR="00580B48" w:rsidRPr="00DD71FE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DD71FE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442FB19E" w14:textId="77777777" w:rsidR="00580B48" w:rsidRPr="00DD71FE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4BDDD3A" w14:textId="77777777" w:rsidR="00580B48" w:rsidRPr="00DD71FE" w:rsidRDefault="00580B48" w:rsidP="00580B48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DD71FE">
        <w:rPr>
          <w:rFonts w:asciiTheme="majorHAnsi" w:eastAsia="Calibri" w:hAnsiTheme="majorHAnsi" w:cs="Calibri"/>
          <w:szCs w:val="22"/>
        </w:rPr>
        <w:t>The location of this activity could be both onsite and offsite.</w:t>
      </w:r>
    </w:p>
    <w:p w14:paraId="37D90A5A" w14:textId="77777777" w:rsidR="00E05253" w:rsidRPr="00DD71FE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DD71FE" w:rsidSect="00AD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A50B44" w:rsidRDefault="00A50B44" w:rsidP="00917C5F">
      <w:r>
        <w:separator/>
      </w:r>
    </w:p>
  </w:endnote>
  <w:endnote w:type="continuationSeparator" w:id="0">
    <w:p w14:paraId="0F41AD80" w14:textId="77777777" w:rsidR="00A50B44" w:rsidRDefault="00A50B44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EAE9B" w14:textId="77777777" w:rsidR="001D2F57" w:rsidRDefault="001D2F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250337" w:rsidRPr="00250337" w14:paraId="75DF0BCC" w14:textId="77777777" w:rsidTr="00FA4E7D">
      <w:tc>
        <w:tcPr>
          <w:tcW w:w="3060" w:type="dxa"/>
        </w:tcPr>
        <w:p w14:paraId="40BF32C1" w14:textId="77777777" w:rsidR="00250337" w:rsidRPr="00250337" w:rsidRDefault="00250337" w:rsidP="00FA4E7D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36EBC">
            <w:rPr>
              <w:rFonts w:asciiTheme="majorHAnsi" w:hAnsiTheme="majorHAnsi" w:cs="Times New Roman"/>
              <w:noProof/>
              <w:sz w:val="16"/>
              <w:szCs w:val="16"/>
            </w:rPr>
            <w:t>OpenEMIS_OESC02AS01_Service_Analytical_Business_Inteligence_en.docx</w: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20AF534" w14:textId="77777777" w:rsidR="00250337" w:rsidRPr="00250337" w:rsidRDefault="00250337" w:rsidP="00FA4E7D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250337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36EB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36EB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5033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796D6C42" w14:textId="6F274453" w:rsidR="00250337" w:rsidRPr="00250337" w:rsidRDefault="00F804F0" w:rsidP="00FA4E7D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19633817" w:rsidR="00A50B44" w:rsidRPr="00250337" w:rsidRDefault="00A50B44" w:rsidP="0025033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84D72" w14:textId="77777777" w:rsidR="001D2F57" w:rsidRDefault="001D2F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A50B44" w:rsidRDefault="00A50B44" w:rsidP="00917C5F">
      <w:r>
        <w:separator/>
      </w:r>
    </w:p>
  </w:footnote>
  <w:footnote w:type="continuationSeparator" w:id="0">
    <w:p w14:paraId="024ECF41" w14:textId="77777777" w:rsidR="00A50B44" w:rsidRDefault="00A50B44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3E9B0" w14:textId="77777777" w:rsidR="001D2F57" w:rsidRDefault="001D2F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DD71FE" w:rsidRPr="0036655C" w14:paraId="3B08ABD6" w14:textId="77777777" w:rsidTr="00CF1D34">
      <w:tc>
        <w:tcPr>
          <w:tcW w:w="6345" w:type="dxa"/>
          <w:vAlign w:val="center"/>
        </w:tcPr>
        <w:p w14:paraId="54E2D00C" w14:textId="77777777" w:rsidR="00DD71FE" w:rsidRPr="0036655C" w:rsidRDefault="00DD71FE" w:rsidP="00CF1D34">
          <w:pPr>
            <w:pStyle w:val="Header"/>
            <w:rPr>
              <w:sz w:val="22"/>
              <w:szCs w:val="22"/>
            </w:rPr>
          </w:pPr>
          <w:r w:rsidRPr="0036655C">
            <w:rPr>
              <w:noProof/>
              <w:sz w:val="22"/>
              <w:szCs w:val="22"/>
            </w:rPr>
            <w:drawing>
              <wp:inline distT="0" distB="0" distL="0" distR="0" wp14:anchorId="56B4FC7E" wp14:editId="7847601C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1C542E09" w14:textId="77777777" w:rsidR="00DD71FE" w:rsidRPr="0036655C" w:rsidRDefault="00DD71FE" w:rsidP="00CF1D34">
          <w:pPr>
            <w:pStyle w:val="Header"/>
            <w:jc w:val="right"/>
            <w:rPr>
              <w:sz w:val="22"/>
              <w:szCs w:val="22"/>
            </w:rPr>
          </w:pPr>
          <w:r w:rsidRPr="0036655C">
            <w:rPr>
              <w:noProof/>
              <w:sz w:val="22"/>
              <w:szCs w:val="22"/>
            </w:rPr>
            <w:drawing>
              <wp:inline distT="0" distB="0" distL="0" distR="0" wp14:anchorId="653F196A" wp14:editId="40BEF277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476C24B" w14:textId="77777777" w:rsidR="00DD71FE" w:rsidRPr="0036655C" w:rsidRDefault="00DD71FE" w:rsidP="00CF1D34">
          <w:pPr>
            <w:pStyle w:val="Header"/>
            <w:jc w:val="right"/>
            <w:rPr>
              <w:sz w:val="22"/>
              <w:szCs w:val="22"/>
            </w:rPr>
          </w:pPr>
          <w:r w:rsidRPr="0036655C">
            <w:rPr>
              <w:noProof/>
              <w:sz w:val="22"/>
              <w:szCs w:val="22"/>
            </w:rPr>
            <w:drawing>
              <wp:inline distT="0" distB="0" distL="0" distR="0" wp14:anchorId="78689BD7" wp14:editId="602F746D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22E561BA" w:rsidR="00A50B44" w:rsidRPr="0036655C" w:rsidRDefault="00A50B44" w:rsidP="00DD71FE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DDA8E" w14:textId="77777777" w:rsidR="001D2F57" w:rsidRDefault="001D2F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30CF23CB"/>
    <w:multiLevelType w:val="hybridMultilevel"/>
    <w:tmpl w:val="B428F3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4375"/>
    <w:rsid w:val="0001682C"/>
    <w:rsid w:val="000660D3"/>
    <w:rsid w:val="0007415C"/>
    <w:rsid w:val="00077271"/>
    <w:rsid w:val="000B75D7"/>
    <w:rsid w:val="000D4AFA"/>
    <w:rsid w:val="000E17FA"/>
    <w:rsid w:val="001442F4"/>
    <w:rsid w:val="0015541C"/>
    <w:rsid w:val="00162C8B"/>
    <w:rsid w:val="001B1589"/>
    <w:rsid w:val="001D2F57"/>
    <w:rsid w:val="001E7580"/>
    <w:rsid w:val="0023120A"/>
    <w:rsid w:val="002333B3"/>
    <w:rsid w:val="00250122"/>
    <w:rsid w:val="00250337"/>
    <w:rsid w:val="00282CE7"/>
    <w:rsid w:val="002848B4"/>
    <w:rsid w:val="002C5F52"/>
    <w:rsid w:val="0036655C"/>
    <w:rsid w:val="003678AD"/>
    <w:rsid w:val="003830A6"/>
    <w:rsid w:val="003B6C2C"/>
    <w:rsid w:val="003D1499"/>
    <w:rsid w:val="003D28DC"/>
    <w:rsid w:val="003E7E9E"/>
    <w:rsid w:val="003E7FA6"/>
    <w:rsid w:val="004245E4"/>
    <w:rsid w:val="00424E4A"/>
    <w:rsid w:val="0045324D"/>
    <w:rsid w:val="00466DEA"/>
    <w:rsid w:val="00471419"/>
    <w:rsid w:val="0047305B"/>
    <w:rsid w:val="00487306"/>
    <w:rsid w:val="00487F30"/>
    <w:rsid w:val="00493EEE"/>
    <w:rsid w:val="004B6A4C"/>
    <w:rsid w:val="004B7959"/>
    <w:rsid w:val="005031FF"/>
    <w:rsid w:val="0054145E"/>
    <w:rsid w:val="00545C4F"/>
    <w:rsid w:val="00553C09"/>
    <w:rsid w:val="0055739F"/>
    <w:rsid w:val="00575FB0"/>
    <w:rsid w:val="00580B48"/>
    <w:rsid w:val="005B230C"/>
    <w:rsid w:val="005B44A1"/>
    <w:rsid w:val="005C77DA"/>
    <w:rsid w:val="005F1FF2"/>
    <w:rsid w:val="006053B5"/>
    <w:rsid w:val="0060743C"/>
    <w:rsid w:val="00612B61"/>
    <w:rsid w:val="00615837"/>
    <w:rsid w:val="006219CD"/>
    <w:rsid w:val="00667349"/>
    <w:rsid w:val="006A4BDA"/>
    <w:rsid w:val="00780417"/>
    <w:rsid w:val="007A25A6"/>
    <w:rsid w:val="007A79DD"/>
    <w:rsid w:val="007C48CF"/>
    <w:rsid w:val="007D3796"/>
    <w:rsid w:val="007E34A8"/>
    <w:rsid w:val="007F430E"/>
    <w:rsid w:val="00801251"/>
    <w:rsid w:val="00853097"/>
    <w:rsid w:val="008A54AE"/>
    <w:rsid w:val="008C31D1"/>
    <w:rsid w:val="00917C5F"/>
    <w:rsid w:val="00925478"/>
    <w:rsid w:val="0093303B"/>
    <w:rsid w:val="009433D4"/>
    <w:rsid w:val="009526C2"/>
    <w:rsid w:val="00963C35"/>
    <w:rsid w:val="009A5114"/>
    <w:rsid w:val="009B5CFA"/>
    <w:rsid w:val="009C7F17"/>
    <w:rsid w:val="009D0D4E"/>
    <w:rsid w:val="00A05546"/>
    <w:rsid w:val="00A15472"/>
    <w:rsid w:val="00A15B91"/>
    <w:rsid w:val="00A43247"/>
    <w:rsid w:val="00A50B44"/>
    <w:rsid w:val="00A63DD9"/>
    <w:rsid w:val="00A85E8D"/>
    <w:rsid w:val="00AC1394"/>
    <w:rsid w:val="00AC1699"/>
    <w:rsid w:val="00AD0F19"/>
    <w:rsid w:val="00AD7764"/>
    <w:rsid w:val="00B64742"/>
    <w:rsid w:val="00B72D95"/>
    <w:rsid w:val="00B96702"/>
    <w:rsid w:val="00B977EB"/>
    <w:rsid w:val="00BB7EB7"/>
    <w:rsid w:val="00BE0BDD"/>
    <w:rsid w:val="00BF5327"/>
    <w:rsid w:val="00BF7695"/>
    <w:rsid w:val="00C17441"/>
    <w:rsid w:val="00C27973"/>
    <w:rsid w:val="00C64955"/>
    <w:rsid w:val="00C67510"/>
    <w:rsid w:val="00C737B3"/>
    <w:rsid w:val="00C978BA"/>
    <w:rsid w:val="00CC3BF2"/>
    <w:rsid w:val="00D12302"/>
    <w:rsid w:val="00D17653"/>
    <w:rsid w:val="00D17A1C"/>
    <w:rsid w:val="00D25E8C"/>
    <w:rsid w:val="00D563D2"/>
    <w:rsid w:val="00D72CB7"/>
    <w:rsid w:val="00D91141"/>
    <w:rsid w:val="00D968BE"/>
    <w:rsid w:val="00DC35E7"/>
    <w:rsid w:val="00DD71FE"/>
    <w:rsid w:val="00E05253"/>
    <w:rsid w:val="00E3012A"/>
    <w:rsid w:val="00E36EBC"/>
    <w:rsid w:val="00E36FBF"/>
    <w:rsid w:val="00E437EC"/>
    <w:rsid w:val="00E5123F"/>
    <w:rsid w:val="00E7553E"/>
    <w:rsid w:val="00E76201"/>
    <w:rsid w:val="00E7768D"/>
    <w:rsid w:val="00EA6C60"/>
    <w:rsid w:val="00EF562D"/>
    <w:rsid w:val="00F221A8"/>
    <w:rsid w:val="00F22571"/>
    <w:rsid w:val="00F3785A"/>
    <w:rsid w:val="00F718A7"/>
    <w:rsid w:val="00F7785C"/>
    <w:rsid w:val="00F77982"/>
    <w:rsid w:val="00F804F0"/>
    <w:rsid w:val="00F84A2C"/>
    <w:rsid w:val="00F8781F"/>
    <w:rsid w:val="00F97943"/>
    <w:rsid w:val="00FC164E"/>
    <w:rsid w:val="00FD4BF5"/>
    <w:rsid w:val="00FE2F7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DD71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DD71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75</cp:revision>
  <cp:lastPrinted>2016-11-28T10:18:00Z</cp:lastPrinted>
  <dcterms:created xsi:type="dcterms:W3CDTF">2013-05-01T13:27:00Z</dcterms:created>
  <dcterms:modified xsi:type="dcterms:W3CDTF">2016-11-28T10:18:00Z</dcterms:modified>
</cp:coreProperties>
</file>