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x-emf" Extension="(null)"/>
  <Default ContentType="image/tiff" Extension="tiff"/>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9C98" w14:textId="660E2BEA" w:rsidR="00EA7445" w:rsidRPr="00A5346A" w:rsidRDefault="00A44901" w:rsidP="00EB3804">
      <w:pPr>
        <w:pBdr>
          <w:bottom w:val="single" w:sz="4" w:space="1" w:color="auto"/>
        </w:pBdr>
        <w:jc w:val="both"/>
        <w:rPr>
          <w:rFonts w:eastAsia="Times New Roman" w:cstheme="minorHAnsi"/>
          <w:color w:val="333333"/>
          <w:sz w:val="44"/>
          <w:szCs w:val="48"/>
          <w:shd w:val="clear" w:color="auto" w:fill="FFFFFF"/>
          <w:lang w:val="en-SG" w:eastAsia="en-SG"/>
        </w:rPr>
      </w:pPr>
      <w:r w:rsidRPr="00A5346A">
        <w:rPr>
          <w:rFonts w:eastAsia="Times New Roman" w:cstheme="minorHAnsi"/>
          <w:b/>
          <w:noProof/>
          <w:color w:val="333333"/>
          <w:sz w:val="44"/>
          <w:szCs w:val="48"/>
          <w:shd w:val="clear" w:color="auto" w:fill="FFFFFF"/>
          <w:lang w:val="en-SG" w:eastAsia="en-SG"/>
        </w:rPr>
        <w:drawing>
          <wp:anchor distT="0" distB="0" distL="114300" distR="114300" simplePos="0" relativeHeight="251659264" behindDoc="0" locked="0" layoutInCell="1" allowOverlap="1" wp14:anchorId="2217AB4A" wp14:editId="73AE6ADA">
            <wp:simplePos x="0" y="0"/>
            <wp:positionH relativeFrom="column">
              <wp:posOffset>-7509</wp:posOffset>
            </wp:positionH>
            <wp:positionV relativeFrom="paragraph">
              <wp:posOffset>-95278</wp:posOffset>
            </wp:positionV>
            <wp:extent cx="2787097"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MIS_Logo_Size800x311.png"/>
                    <pic:cNvPicPr/>
                  </pic:nvPicPr>
                  <pic:blipFill>
                    <a:blip r:embed="rId7">
                      <a:extLst>
                        <a:ext uri="{28A0092B-C50C-407E-A947-70E740481C1C}">
                          <a14:useLocalDpi xmlns:a14="http://schemas.microsoft.com/office/drawing/2010/main" val="0"/>
                        </a:ext>
                      </a:extLst>
                    </a:blip>
                    <a:stretch>
                      <a:fillRect/>
                    </a:stretch>
                  </pic:blipFill>
                  <pic:spPr>
                    <a:xfrm>
                      <a:off x="0" y="0"/>
                      <a:ext cx="2787097" cy="1080000"/>
                    </a:xfrm>
                    <a:prstGeom prst="rect">
                      <a:avLst/>
                    </a:prstGeom>
                  </pic:spPr>
                </pic:pic>
              </a:graphicData>
            </a:graphic>
            <wp14:sizeRelH relativeFrom="page">
              <wp14:pctWidth>0</wp14:pctWidth>
            </wp14:sizeRelH>
            <wp14:sizeRelV relativeFrom="page">
              <wp14:pctHeight>0</wp14:pctHeight>
            </wp14:sizeRelV>
          </wp:anchor>
        </w:drawing>
      </w:r>
      <w:r w:rsidRPr="00A5346A">
        <w:rPr>
          <w:rFonts w:eastAsia="Times New Roman" w:cstheme="minorHAnsi"/>
          <w:noProof/>
          <w:color w:val="333333"/>
          <w:sz w:val="44"/>
          <w:szCs w:val="48"/>
          <w:lang w:val="en-SG" w:eastAsia="en-SG"/>
        </w:rPr>
        <mc:AlternateContent>
          <mc:Choice Requires="wps">
            <w:drawing>
              <wp:anchor distT="0" distB="0" distL="114300" distR="114300" simplePos="0" relativeHeight="251660288" behindDoc="0" locked="0" layoutInCell="1" allowOverlap="1" wp14:anchorId="6B384FFF" wp14:editId="3C7054F8">
                <wp:simplePos x="0" y="0"/>
                <wp:positionH relativeFrom="column">
                  <wp:posOffset>-922351</wp:posOffset>
                </wp:positionH>
                <wp:positionV relativeFrom="paragraph">
                  <wp:posOffset>-914400</wp:posOffset>
                </wp:positionV>
                <wp:extent cx="7657106" cy="500932"/>
                <wp:effectExtent l="0" t="0" r="1270" b="0"/>
                <wp:wrapNone/>
                <wp:docPr id="4" name="Rectangle 4"/>
                <wp:cNvGraphicFramePr/>
                <a:graphic xmlns:a="http://schemas.openxmlformats.org/drawingml/2006/main">
                  <a:graphicData uri="http://schemas.microsoft.com/office/word/2010/wordprocessingShape">
                    <wps:wsp>
                      <wps:cNvSpPr/>
                      <wps:spPr>
                        <a:xfrm>
                          <a:off x="0" y="0"/>
                          <a:ext cx="7657106" cy="500932"/>
                        </a:xfrm>
                        <a:prstGeom prst="rect">
                          <a:avLst/>
                        </a:prstGeom>
                        <a:solidFill>
                          <a:srgbClr val="0177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E8DFE" id="Rectangle 4" o:spid="_x0000_s1026" style="position:absolute;margin-left:-72.65pt;margin-top:-1in;width:602.9pt;height:3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" fillcolor="#0177d4" stroked="f" strokeweight="1pt"/>
            </w:pict>
          </mc:Fallback>
        </mc:AlternateContent>
      </w:r>
    </w:p>
    <w:p w14:paraId="7BBA445D" w14:textId="1BB37020" w:rsidR="00EA7445" w:rsidRPr="00A5346A"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33DD9920" w14:textId="592B1D41" w:rsidR="00EA7445" w:rsidRPr="00A5346A"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5748257C" w14:textId="5424DE19" w:rsidR="00EA7445" w:rsidRPr="00A5346A" w:rsidRDefault="00EA7445" w:rsidP="00EB3804">
      <w:pPr>
        <w:pBdr>
          <w:bottom w:val="single" w:sz="4" w:space="1" w:color="auto"/>
        </w:pBdr>
        <w:jc w:val="both"/>
        <w:rPr>
          <w:rFonts w:eastAsia="Times New Roman" w:cstheme="minorHAnsi"/>
          <w:color w:val="333333"/>
          <w:sz w:val="44"/>
          <w:szCs w:val="48"/>
          <w:shd w:val="clear" w:color="auto" w:fill="FFFFFF"/>
          <w:lang w:val="en-SG" w:eastAsia="en-SG"/>
        </w:rPr>
      </w:pPr>
    </w:p>
    <w:p w14:paraId="05797DED" w14:textId="77777777" w:rsidR="00EA7445" w:rsidRPr="00A5346A" w:rsidRDefault="00EA7445" w:rsidP="00EB3804">
      <w:pPr>
        <w:pBdr>
          <w:bottom w:val="single" w:sz="4" w:space="1" w:color="auto"/>
        </w:pBdr>
        <w:jc w:val="both"/>
        <w:rPr>
          <w:rFonts w:eastAsia="Times New Roman" w:cstheme="minorHAnsi"/>
          <w:b/>
          <w:color w:val="333333"/>
          <w:sz w:val="44"/>
          <w:szCs w:val="48"/>
          <w:shd w:val="clear" w:color="auto" w:fill="FFFFFF"/>
          <w:lang w:val="en-SG" w:eastAsia="en-SG"/>
        </w:rPr>
      </w:pPr>
    </w:p>
    <w:p w14:paraId="20E09F27" w14:textId="1F700324" w:rsidR="00860F35" w:rsidRPr="00A5346A" w:rsidRDefault="00624E06" w:rsidP="00EB3804">
      <w:pPr>
        <w:pBdr>
          <w:bottom w:val="single" w:sz="4" w:space="1" w:color="auto"/>
        </w:pBdr>
        <w:jc w:val="both"/>
        <w:rPr>
          <w:rFonts w:eastAsia="Times New Roman" w:cstheme="minorHAnsi"/>
          <w:b/>
          <w:color w:val="333333"/>
          <w:sz w:val="44"/>
          <w:szCs w:val="48"/>
          <w:shd w:val="clear" w:color="auto" w:fill="FFFFFF"/>
          <w:lang w:val="fr-FR" w:eastAsia="en-SG"/>
        </w:rPr>
      </w:pPr>
      <w:r w:rsidRPr="00A5346A">
        <w:rPr>
          <w:rFonts w:eastAsia="Times New Roman" w:cstheme="minorHAnsi"/>
          <w:b/>
          <w:color w:val="333333"/>
          <w:sz w:val="44"/>
          <w:szCs w:val="48"/>
          <w:shd w:val="clear" w:color="auto" w:fill="FFFFFF"/>
          <w:lang w:val="fr-FR" w:eastAsia="en-SG"/>
        </w:rPr>
        <w:t>Stratégie de mise en œuvre</w:t>
      </w:r>
    </w:p>
    <w:p w14:paraId="58026A5B" w14:textId="6FB70E8E" w:rsidR="005839E4" w:rsidRPr="00A5346A" w:rsidRDefault="00624E06" w:rsidP="005839E4">
      <w:pPr>
        <w:rPr>
          <w:rFonts w:eastAsia="Times New Roman" w:cstheme="minorHAnsi"/>
          <w:i/>
          <w:color w:val="333333"/>
          <w:sz w:val="28"/>
          <w:szCs w:val="22"/>
          <w:shd w:val="clear" w:color="auto" w:fill="FFFFFF"/>
          <w:lang w:val="fr-FR" w:eastAsia="en-SG"/>
        </w:rPr>
      </w:pPr>
      <w:r w:rsidRPr="00A5346A">
        <w:rPr>
          <w:rFonts w:eastAsia="Times New Roman" w:cstheme="minorHAnsi"/>
          <w:i/>
          <w:color w:val="333333"/>
          <w:sz w:val="28"/>
          <w:szCs w:val="22"/>
          <w:shd w:val="clear" w:color="auto" w:fill="FFFFFF"/>
          <w:lang w:val="fr-FR" w:eastAsia="en-SG"/>
        </w:rPr>
        <w:t>Une stratégie de mise en œuvre qui tire parti des innovations issu</w:t>
      </w:r>
      <w:r w:rsidR="00614FB6" w:rsidRPr="00A5346A">
        <w:rPr>
          <w:rFonts w:eastAsia="Times New Roman" w:cstheme="minorHAnsi"/>
          <w:i/>
          <w:color w:val="333333"/>
          <w:sz w:val="28"/>
          <w:szCs w:val="22"/>
          <w:shd w:val="clear" w:color="auto" w:fill="FFFFFF"/>
          <w:lang w:val="fr-FR" w:eastAsia="en-SG"/>
        </w:rPr>
        <w:t>es de la révolution des données</w:t>
      </w:r>
      <w:r w:rsidRPr="00A5346A">
        <w:rPr>
          <w:rFonts w:eastAsia="Times New Roman" w:cstheme="minorHAnsi"/>
          <w:i/>
          <w:color w:val="333333"/>
          <w:sz w:val="28"/>
          <w:szCs w:val="22"/>
          <w:shd w:val="clear" w:color="auto" w:fill="FFFFFF"/>
          <w:lang w:val="fr-FR" w:eastAsia="en-SG"/>
        </w:rPr>
        <w:t xml:space="preserve"> en les équilibrant avec une approche pragmatique d</w:t>
      </w:r>
      <w:r w:rsidR="005E1E4A" w:rsidRPr="00A5346A">
        <w:rPr>
          <w:rFonts w:eastAsia="Times New Roman" w:cstheme="minorHAnsi"/>
          <w:i/>
          <w:color w:val="333333"/>
          <w:sz w:val="28"/>
          <w:szCs w:val="22"/>
          <w:shd w:val="clear" w:color="auto" w:fill="FFFFFF"/>
          <w:lang w:val="fr-FR" w:eastAsia="en-SG"/>
        </w:rPr>
        <w:t>e</w:t>
      </w:r>
      <w:r w:rsidR="00614FB6" w:rsidRPr="00A5346A">
        <w:rPr>
          <w:rFonts w:eastAsia="Times New Roman" w:cstheme="minorHAnsi"/>
          <w:i/>
          <w:color w:val="333333"/>
          <w:sz w:val="28"/>
          <w:szCs w:val="22"/>
          <w:shd w:val="clear" w:color="auto" w:fill="FFFFFF"/>
          <w:lang w:val="fr-FR" w:eastAsia="en-SG"/>
        </w:rPr>
        <w:t xml:space="preserve"> </w:t>
      </w:r>
      <w:r w:rsidRPr="00A5346A">
        <w:rPr>
          <w:rFonts w:eastAsia="Times New Roman" w:cstheme="minorHAnsi"/>
          <w:i/>
          <w:color w:val="333333"/>
          <w:sz w:val="28"/>
          <w:szCs w:val="22"/>
          <w:shd w:val="clear" w:color="auto" w:fill="FFFFFF"/>
          <w:lang w:val="fr-FR" w:eastAsia="en-SG"/>
        </w:rPr>
        <w:t xml:space="preserve">renforcement des capacités pour une planification </w:t>
      </w:r>
      <w:r w:rsidR="00614FB6" w:rsidRPr="00A5346A">
        <w:rPr>
          <w:rFonts w:eastAsia="Times New Roman" w:cstheme="minorHAnsi"/>
          <w:i/>
          <w:color w:val="333333"/>
          <w:sz w:val="28"/>
          <w:szCs w:val="22"/>
          <w:shd w:val="clear" w:color="auto" w:fill="FFFFFF"/>
          <w:lang w:val="fr-FR" w:eastAsia="en-SG"/>
        </w:rPr>
        <w:t xml:space="preserve">de l’éducation </w:t>
      </w:r>
      <w:r w:rsidRPr="00A5346A">
        <w:rPr>
          <w:rFonts w:eastAsia="Times New Roman" w:cstheme="minorHAnsi"/>
          <w:i/>
          <w:color w:val="333333"/>
          <w:sz w:val="28"/>
          <w:szCs w:val="22"/>
          <w:shd w:val="clear" w:color="auto" w:fill="FFFFFF"/>
          <w:lang w:val="fr-FR" w:eastAsia="en-SG"/>
        </w:rPr>
        <w:t>fondée sur des données factuelles.</w:t>
      </w:r>
    </w:p>
    <w:p w14:paraId="755422CD" w14:textId="77777777" w:rsidR="00BE5725" w:rsidRPr="00A5346A" w:rsidRDefault="00BE5725" w:rsidP="00EB3804">
      <w:pPr>
        <w:jc w:val="both"/>
        <w:rPr>
          <w:rFonts w:eastAsia="Times New Roman" w:cstheme="minorHAnsi"/>
          <w:color w:val="333333"/>
          <w:sz w:val="22"/>
          <w:szCs w:val="22"/>
          <w:shd w:val="clear" w:color="auto" w:fill="FFFFFF"/>
          <w:lang w:val="fr-FR" w:eastAsia="en-SG"/>
        </w:rPr>
      </w:pPr>
    </w:p>
    <w:p w14:paraId="5D35E96C" w14:textId="12AA48C0" w:rsidR="0061651A" w:rsidRPr="00A5346A" w:rsidRDefault="00BD75F3" w:rsidP="00EB3804">
      <w:pPr>
        <w:spacing w:after="120"/>
        <w:jc w:val="both"/>
        <w:rPr>
          <w:rFonts w:eastAsia="Times New Roman" w:cstheme="minorHAnsi"/>
          <w:color w:val="0177D4"/>
          <w:sz w:val="32"/>
          <w:szCs w:val="28"/>
          <w:shd w:val="clear" w:color="auto" w:fill="FFFFFF"/>
          <w:lang w:val="fr-FR" w:eastAsia="en-SG"/>
        </w:rPr>
      </w:pPr>
      <w:r w:rsidRPr="00A5346A">
        <w:rPr>
          <w:rFonts w:eastAsia="Times New Roman" w:cstheme="minorHAnsi"/>
          <w:color w:val="0177D4"/>
          <w:sz w:val="32"/>
          <w:szCs w:val="28"/>
          <w:shd w:val="clear" w:color="auto" w:fill="FFFFFF"/>
          <w:lang w:val="fr-FR" w:eastAsia="en-SG"/>
        </w:rPr>
        <w:t xml:space="preserve">Révolution des </w:t>
      </w:r>
      <w:r w:rsidR="00C029C1" w:rsidRPr="00A5346A">
        <w:rPr>
          <w:rFonts w:eastAsia="Times New Roman" w:cstheme="minorHAnsi"/>
          <w:color w:val="0177D4"/>
          <w:sz w:val="32"/>
          <w:szCs w:val="28"/>
          <w:shd w:val="clear" w:color="auto" w:fill="FFFFFF"/>
          <w:lang w:val="fr-FR" w:eastAsia="en-SG"/>
        </w:rPr>
        <w:t>d</w:t>
      </w:r>
      <w:r w:rsidRPr="00A5346A">
        <w:rPr>
          <w:rFonts w:eastAsia="Times New Roman" w:cstheme="minorHAnsi"/>
          <w:color w:val="0177D4"/>
          <w:sz w:val="32"/>
          <w:szCs w:val="28"/>
          <w:shd w:val="clear" w:color="auto" w:fill="FFFFFF"/>
          <w:lang w:val="fr-FR" w:eastAsia="en-SG"/>
        </w:rPr>
        <w:t>onnées</w:t>
      </w:r>
    </w:p>
    <w:p w14:paraId="7848CED0" w14:textId="38B4B735" w:rsidR="004F4071" w:rsidRPr="00A5346A" w:rsidRDefault="00BD75F3" w:rsidP="00EB3804">
      <w:pPr>
        <w:jc w:val="both"/>
        <w:rPr>
          <w:rFonts w:eastAsia="Times New Roman" w:cstheme="minorHAnsi"/>
          <w:color w:val="333333"/>
          <w:sz w:val="22"/>
          <w:szCs w:val="22"/>
          <w:shd w:val="clear" w:color="auto" w:fill="FFFFFF"/>
          <w:lang w:val="fr-FR" w:eastAsia="en-SG"/>
        </w:rPr>
      </w:pPr>
      <w:r w:rsidRPr="00A5346A">
        <w:rPr>
          <w:rFonts w:eastAsia="Times New Roman" w:cstheme="minorHAnsi"/>
          <w:color w:val="333333"/>
          <w:sz w:val="22"/>
          <w:szCs w:val="22"/>
          <w:shd w:val="clear" w:color="auto" w:fill="FFFFFF"/>
          <w:lang w:val="fr-FR" w:eastAsia="en-SG"/>
        </w:rPr>
        <w:t xml:space="preserve">En 2016, un groupe de haut niveau nommé par le Secrétaire </w:t>
      </w:r>
      <w:r w:rsidR="00C029C1" w:rsidRPr="00A5346A">
        <w:rPr>
          <w:rFonts w:eastAsia="Times New Roman" w:cstheme="minorHAnsi"/>
          <w:color w:val="333333"/>
          <w:sz w:val="22"/>
          <w:szCs w:val="22"/>
          <w:shd w:val="clear" w:color="auto" w:fill="FFFFFF"/>
          <w:lang w:val="fr-FR" w:eastAsia="en-SG"/>
        </w:rPr>
        <w:t>G</w:t>
      </w:r>
      <w:r w:rsidRPr="00A5346A">
        <w:rPr>
          <w:rFonts w:eastAsia="Times New Roman" w:cstheme="minorHAnsi"/>
          <w:color w:val="333333"/>
          <w:sz w:val="22"/>
          <w:szCs w:val="22"/>
          <w:shd w:val="clear" w:color="auto" w:fill="FFFFFF"/>
          <w:lang w:val="fr-FR" w:eastAsia="en-SG"/>
        </w:rPr>
        <w:t>énéral de l'ONU mentionnait :</w:t>
      </w:r>
    </w:p>
    <w:p w14:paraId="1C330810" w14:textId="77777777" w:rsidR="004F4071" w:rsidRPr="00A5346A" w:rsidRDefault="004F4071" w:rsidP="00EB3804">
      <w:pPr>
        <w:jc w:val="both"/>
        <w:rPr>
          <w:rFonts w:eastAsia="Times New Roman" w:cstheme="minorHAnsi"/>
          <w:color w:val="333333"/>
          <w:sz w:val="22"/>
          <w:szCs w:val="22"/>
          <w:shd w:val="clear" w:color="auto" w:fill="FFFFFF"/>
          <w:lang w:val="fr-FR" w:eastAsia="en-SG"/>
        </w:rPr>
      </w:pPr>
    </w:p>
    <w:p w14:paraId="6CC90316" w14:textId="31D2F080" w:rsidR="004F4071" w:rsidRPr="00A5346A" w:rsidRDefault="004F4071" w:rsidP="00BD75F3">
      <w:pPr>
        <w:ind w:left="720" w:right="798"/>
        <w:jc w:val="both"/>
        <w:rPr>
          <w:rFonts w:eastAsia="Times New Roman" w:cstheme="minorHAnsi"/>
          <w:color w:val="333333"/>
          <w:sz w:val="20"/>
          <w:szCs w:val="22"/>
          <w:shd w:val="clear" w:color="auto" w:fill="FFFFFF"/>
          <w:lang w:val="fr-FR" w:eastAsia="en-SG"/>
        </w:rPr>
      </w:pPr>
      <w:r w:rsidRPr="00A5346A">
        <w:rPr>
          <w:rFonts w:eastAsia="Times New Roman" w:cstheme="minorHAnsi"/>
          <w:color w:val="333333"/>
          <w:sz w:val="20"/>
          <w:szCs w:val="22"/>
          <w:shd w:val="clear" w:color="auto" w:fill="FFFFFF"/>
          <w:lang w:val="fr-FR" w:eastAsia="en-SG"/>
        </w:rPr>
        <w:t>“</w:t>
      </w:r>
      <w:r w:rsidR="00BD75F3" w:rsidRPr="00A5346A">
        <w:rPr>
          <w:rFonts w:eastAsia="Times New Roman" w:cstheme="minorHAnsi"/>
          <w:color w:val="333333"/>
          <w:sz w:val="20"/>
          <w:szCs w:val="22"/>
          <w:shd w:val="clear" w:color="auto" w:fill="FFFFFF"/>
          <w:lang w:val="fr-FR" w:eastAsia="en-SG"/>
        </w:rPr>
        <w:t xml:space="preserve">De meilleures données et de meilleures statistiques aideront les gouvernements à suivre les progrès et à s'assurer que leurs décisions sont fondées sur des données </w:t>
      </w:r>
      <w:r w:rsidR="007A76E6" w:rsidRPr="00A5346A">
        <w:rPr>
          <w:rFonts w:eastAsia="Times New Roman" w:cstheme="minorHAnsi"/>
          <w:color w:val="333333"/>
          <w:sz w:val="20"/>
          <w:szCs w:val="22"/>
          <w:shd w:val="clear" w:color="auto" w:fill="FFFFFF"/>
          <w:lang w:val="fr-FR" w:eastAsia="en-SG"/>
        </w:rPr>
        <w:t>probantes ;</w:t>
      </w:r>
      <w:r w:rsidR="00BD75F3" w:rsidRPr="00A5346A">
        <w:rPr>
          <w:rFonts w:eastAsia="Times New Roman" w:cstheme="minorHAnsi"/>
          <w:color w:val="333333"/>
          <w:sz w:val="20"/>
          <w:szCs w:val="22"/>
          <w:shd w:val="clear" w:color="auto" w:fill="FFFFFF"/>
          <w:lang w:val="fr-FR" w:eastAsia="en-SG"/>
        </w:rPr>
        <w:t xml:space="preserve"> elles peuvent aussi renforcer la responsabilisation. Il ne s'agit pas seulement des gouvernements. Les agences internationales, l</w:t>
      </w:r>
      <w:r w:rsidR="007A76E6" w:rsidRPr="00A5346A">
        <w:rPr>
          <w:rFonts w:eastAsia="Times New Roman" w:cstheme="minorHAnsi"/>
          <w:color w:val="333333"/>
          <w:sz w:val="20"/>
          <w:szCs w:val="22"/>
          <w:shd w:val="clear" w:color="auto" w:fill="FFFFFF"/>
          <w:lang w:val="fr-FR" w:eastAsia="en-SG"/>
        </w:rPr>
        <w:t xml:space="preserve">a société civile </w:t>
      </w:r>
      <w:r w:rsidR="00BD75F3" w:rsidRPr="00A5346A">
        <w:rPr>
          <w:rFonts w:eastAsia="Times New Roman" w:cstheme="minorHAnsi"/>
          <w:color w:val="333333"/>
          <w:sz w:val="20"/>
          <w:szCs w:val="22"/>
          <w:shd w:val="clear" w:color="auto" w:fill="FFFFFF"/>
          <w:lang w:val="fr-FR" w:eastAsia="en-SG"/>
        </w:rPr>
        <w:t xml:space="preserve">et le secteur privé devraient être impliqués. Une véritable </w:t>
      </w:r>
      <w:r w:rsidR="00BD75F3" w:rsidRPr="00A5346A">
        <w:rPr>
          <w:rFonts w:eastAsia="Times New Roman" w:cstheme="minorHAnsi"/>
          <w:b/>
          <w:color w:val="333333"/>
          <w:sz w:val="20"/>
          <w:szCs w:val="22"/>
          <w:shd w:val="clear" w:color="auto" w:fill="FFFFFF"/>
          <w:lang w:val="fr-FR" w:eastAsia="en-SG"/>
        </w:rPr>
        <w:t>révolution des données</w:t>
      </w:r>
      <w:r w:rsidR="007A76E6" w:rsidRPr="00A5346A">
        <w:rPr>
          <w:rFonts w:eastAsia="Times New Roman" w:cstheme="minorHAnsi"/>
          <w:color w:val="333333"/>
          <w:sz w:val="20"/>
          <w:szCs w:val="22"/>
          <w:shd w:val="clear" w:color="auto" w:fill="FFFFFF"/>
          <w:lang w:val="fr-FR" w:eastAsia="en-SG"/>
        </w:rPr>
        <w:t xml:space="preserve"> s'inspirerait de</w:t>
      </w:r>
      <w:r w:rsidR="00BD75F3" w:rsidRPr="00A5346A">
        <w:rPr>
          <w:rFonts w:eastAsia="Times New Roman" w:cstheme="minorHAnsi"/>
          <w:color w:val="333333"/>
          <w:sz w:val="20"/>
          <w:szCs w:val="22"/>
          <w:shd w:val="clear" w:color="auto" w:fill="FFFFFF"/>
          <w:lang w:val="fr-FR" w:eastAsia="en-SG"/>
        </w:rPr>
        <w:t xml:space="preserve"> sources de données existantes et nouvelles pour intégrer pleinement les statistiques dans la prise de décisions, promouvoir le libre accès et l'utilisation des données et assurer un soutien accru aux systèmes statistiques.</w:t>
      </w:r>
      <w:r w:rsidR="008C7461" w:rsidRPr="00A5346A">
        <w:rPr>
          <w:rFonts w:eastAsia="Times New Roman" w:cstheme="minorHAnsi"/>
          <w:color w:val="333333"/>
          <w:sz w:val="20"/>
          <w:szCs w:val="22"/>
          <w:shd w:val="clear" w:color="auto" w:fill="FFFFFF"/>
          <w:lang w:val="fr-FR" w:eastAsia="en-SG"/>
        </w:rPr>
        <w:t>”</w:t>
      </w:r>
      <w:r w:rsidR="008C7461" w:rsidRPr="00A5346A">
        <w:rPr>
          <w:rStyle w:val="FootnoteReference"/>
          <w:rFonts w:eastAsia="Times New Roman" w:cstheme="minorHAnsi"/>
          <w:color w:val="333333"/>
          <w:sz w:val="20"/>
          <w:szCs w:val="22"/>
          <w:shd w:val="clear" w:color="auto" w:fill="FFFFFF"/>
          <w:lang w:val="en-SG" w:eastAsia="en-SG"/>
        </w:rPr>
        <w:footnoteReference w:id="1"/>
      </w:r>
    </w:p>
    <w:p w14:paraId="76884273" w14:textId="77777777" w:rsidR="004F4071" w:rsidRPr="00A5346A" w:rsidRDefault="004F4071" w:rsidP="00EB3804">
      <w:pPr>
        <w:jc w:val="both"/>
        <w:rPr>
          <w:rFonts w:eastAsia="Times New Roman" w:cstheme="minorHAnsi"/>
          <w:color w:val="333333"/>
          <w:sz w:val="22"/>
          <w:szCs w:val="22"/>
          <w:shd w:val="clear" w:color="auto" w:fill="FFFFFF"/>
          <w:lang w:val="fr-FR" w:eastAsia="en-SG"/>
        </w:rPr>
      </w:pPr>
    </w:p>
    <w:p w14:paraId="26875FC7" w14:textId="53A687DE" w:rsidR="007A76E6" w:rsidRPr="00A5346A" w:rsidRDefault="007A76E6" w:rsidP="007A76E6">
      <w:pPr>
        <w:jc w:val="both"/>
        <w:rPr>
          <w:rFonts w:eastAsia="Times New Roman" w:cstheme="minorHAnsi"/>
          <w:color w:val="333333"/>
          <w:sz w:val="22"/>
          <w:szCs w:val="22"/>
          <w:shd w:val="clear" w:color="auto" w:fill="FFFFFF"/>
          <w:lang w:val="fr-FR" w:eastAsia="en-SG"/>
        </w:rPr>
      </w:pPr>
      <w:r w:rsidRPr="00A5346A">
        <w:rPr>
          <w:rFonts w:eastAsia="Times New Roman" w:cstheme="minorHAnsi"/>
          <w:color w:val="333333"/>
          <w:sz w:val="22"/>
          <w:szCs w:val="22"/>
          <w:shd w:val="clear" w:color="auto" w:fill="FFFFFF"/>
          <w:lang w:val="fr-FR" w:eastAsia="en-SG"/>
        </w:rPr>
        <w:t xml:space="preserve">La révolution des données est rapide, transformatrice et omniprésente. </w:t>
      </w:r>
      <w:r w:rsidR="001811D2" w:rsidRPr="00A5346A">
        <w:rPr>
          <w:rFonts w:eastAsia="Times New Roman" w:cstheme="minorHAnsi"/>
          <w:color w:val="333333"/>
          <w:sz w:val="22"/>
          <w:szCs w:val="22"/>
          <w:shd w:val="clear" w:color="auto" w:fill="FFFFFF"/>
          <w:lang w:val="fr-FR" w:eastAsia="en-SG"/>
        </w:rPr>
        <w:t xml:space="preserve">Les attentes sont nombreuses pour </w:t>
      </w:r>
      <w:r w:rsidR="00A3479B" w:rsidRPr="00A5346A">
        <w:rPr>
          <w:rFonts w:eastAsia="Times New Roman" w:cstheme="minorHAnsi"/>
          <w:color w:val="333333"/>
          <w:sz w:val="22"/>
          <w:szCs w:val="22"/>
          <w:shd w:val="clear" w:color="auto" w:fill="FFFFFF"/>
          <w:lang w:val="fr-FR" w:eastAsia="en-SG"/>
        </w:rPr>
        <w:t>que cette</w:t>
      </w:r>
      <w:r w:rsidR="009C1BBB" w:rsidRPr="00A5346A">
        <w:rPr>
          <w:rFonts w:eastAsia="Times New Roman" w:cstheme="minorHAnsi"/>
          <w:color w:val="333333"/>
          <w:sz w:val="22"/>
          <w:szCs w:val="22"/>
          <w:shd w:val="clear" w:color="auto" w:fill="FFFFFF"/>
          <w:lang w:val="fr-FR" w:eastAsia="en-SG"/>
        </w:rPr>
        <w:t xml:space="preserve"> révolution, à travers une </w:t>
      </w:r>
      <w:r w:rsidR="00C029C1" w:rsidRPr="00A5346A">
        <w:rPr>
          <w:rFonts w:eastAsia="Times New Roman" w:cstheme="minorHAnsi"/>
          <w:color w:val="333333"/>
          <w:sz w:val="22"/>
          <w:szCs w:val="22"/>
          <w:shd w:val="clear" w:color="auto" w:fill="FFFFFF"/>
          <w:lang w:val="fr-FR" w:eastAsia="en-SG"/>
        </w:rPr>
        <w:t xml:space="preserve">amélioration de la </w:t>
      </w:r>
      <w:r w:rsidR="009C1BBB" w:rsidRPr="00A5346A">
        <w:rPr>
          <w:rFonts w:eastAsia="Times New Roman" w:cstheme="minorHAnsi"/>
          <w:color w:val="333333"/>
          <w:sz w:val="22"/>
          <w:szCs w:val="22"/>
          <w:shd w:val="clear" w:color="auto" w:fill="FFFFFF"/>
          <w:lang w:val="fr-FR" w:eastAsia="en-SG"/>
        </w:rPr>
        <w:t xml:space="preserve">production et </w:t>
      </w:r>
      <w:r w:rsidR="00C029C1" w:rsidRPr="00A5346A">
        <w:rPr>
          <w:rFonts w:eastAsia="Times New Roman" w:cstheme="minorHAnsi"/>
          <w:color w:val="333333"/>
          <w:sz w:val="22"/>
          <w:szCs w:val="22"/>
          <w:shd w:val="clear" w:color="auto" w:fill="FFFFFF"/>
          <w:lang w:val="fr-FR" w:eastAsia="en-SG"/>
        </w:rPr>
        <w:t>de l’</w:t>
      </w:r>
      <w:r w:rsidR="00315FDC" w:rsidRPr="00A5346A">
        <w:rPr>
          <w:rFonts w:eastAsia="Times New Roman" w:cstheme="minorHAnsi"/>
          <w:color w:val="333333"/>
          <w:sz w:val="22"/>
          <w:szCs w:val="22"/>
          <w:shd w:val="clear" w:color="auto" w:fill="FFFFFF"/>
          <w:lang w:val="fr-FR" w:eastAsia="en-SG"/>
        </w:rPr>
        <w:t xml:space="preserve">utilisation </w:t>
      </w:r>
      <w:r w:rsidR="009C1BBB" w:rsidRPr="00A5346A">
        <w:rPr>
          <w:rFonts w:eastAsia="Times New Roman" w:cstheme="minorHAnsi"/>
          <w:color w:val="333333"/>
          <w:sz w:val="22"/>
          <w:szCs w:val="22"/>
          <w:shd w:val="clear" w:color="auto" w:fill="FFFFFF"/>
          <w:lang w:val="fr-FR" w:eastAsia="en-SG"/>
        </w:rPr>
        <w:t xml:space="preserve">des données </w:t>
      </w:r>
      <w:r w:rsidR="00315FDC" w:rsidRPr="00A5346A">
        <w:rPr>
          <w:rFonts w:eastAsia="Times New Roman" w:cstheme="minorHAnsi"/>
          <w:color w:val="333333"/>
          <w:sz w:val="22"/>
          <w:szCs w:val="22"/>
          <w:shd w:val="clear" w:color="auto" w:fill="FFFFFF"/>
          <w:lang w:val="fr-FR" w:eastAsia="en-SG"/>
        </w:rPr>
        <w:t>statistiques</w:t>
      </w:r>
      <w:r w:rsidR="009C1BBB" w:rsidRPr="00A5346A">
        <w:rPr>
          <w:rFonts w:eastAsia="Times New Roman" w:cstheme="minorHAnsi"/>
          <w:color w:val="333333"/>
          <w:sz w:val="22"/>
          <w:szCs w:val="22"/>
          <w:shd w:val="clear" w:color="auto" w:fill="FFFFFF"/>
          <w:lang w:val="fr-FR" w:eastAsia="en-SG"/>
        </w:rPr>
        <w:t xml:space="preserve">, </w:t>
      </w:r>
      <w:r w:rsidR="00A3479B" w:rsidRPr="00A5346A">
        <w:rPr>
          <w:rFonts w:eastAsia="Times New Roman" w:cstheme="minorHAnsi"/>
          <w:color w:val="333333"/>
          <w:sz w:val="22"/>
          <w:szCs w:val="22"/>
          <w:shd w:val="clear" w:color="auto" w:fill="FFFFFF"/>
          <w:lang w:val="fr-FR" w:eastAsia="en-SG"/>
        </w:rPr>
        <w:t xml:space="preserve">puisse </w:t>
      </w:r>
      <w:r w:rsidR="00315FDC" w:rsidRPr="00A5346A">
        <w:rPr>
          <w:rFonts w:eastAsia="Times New Roman" w:cstheme="minorHAnsi"/>
          <w:color w:val="333333"/>
          <w:sz w:val="22"/>
          <w:szCs w:val="22"/>
          <w:shd w:val="clear" w:color="auto" w:fill="FFFFFF"/>
          <w:lang w:val="fr-FR" w:eastAsia="en-SG"/>
        </w:rPr>
        <w:t>permett</w:t>
      </w:r>
      <w:r w:rsidR="00A3479B" w:rsidRPr="00A5346A">
        <w:rPr>
          <w:rFonts w:eastAsia="Times New Roman" w:cstheme="minorHAnsi"/>
          <w:color w:val="333333"/>
          <w:sz w:val="22"/>
          <w:szCs w:val="22"/>
          <w:shd w:val="clear" w:color="auto" w:fill="FFFFFF"/>
          <w:lang w:val="fr-FR" w:eastAsia="en-SG"/>
        </w:rPr>
        <w:t>r</w:t>
      </w:r>
      <w:r w:rsidR="00315FDC" w:rsidRPr="00A5346A">
        <w:rPr>
          <w:rFonts w:eastAsia="Times New Roman" w:cstheme="minorHAnsi"/>
          <w:color w:val="333333"/>
          <w:sz w:val="22"/>
          <w:szCs w:val="22"/>
          <w:shd w:val="clear" w:color="auto" w:fill="FFFFFF"/>
          <w:lang w:val="fr-FR" w:eastAsia="en-SG"/>
        </w:rPr>
        <w:t xml:space="preserve">e de résoudre des </w:t>
      </w:r>
      <w:r w:rsidR="009C1BBB" w:rsidRPr="00A5346A">
        <w:rPr>
          <w:rFonts w:eastAsia="Times New Roman" w:cstheme="minorHAnsi"/>
          <w:color w:val="333333"/>
          <w:sz w:val="22"/>
          <w:szCs w:val="22"/>
          <w:shd w:val="clear" w:color="auto" w:fill="FFFFFF"/>
          <w:lang w:val="fr-FR" w:eastAsia="en-SG"/>
        </w:rPr>
        <w:t>problématique</w:t>
      </w:r>
      <w:r w:rsidR="00315FDC" w:rsidRPr="00A5346A">
        <w:rPr>
          <w:rFonts w:eastAsia="Times New Roman" w:cstheme="minorHAnsi"/>
          <w:color w:val="333333"/>
          <w:sz w:val="22"/>
          <w:szCs w:val="22"/>
          <w:shd w:val="clear" w:color="auto" w:fill="FFFFFF"/>
          <w:lang w:val="fr-FR" w:eastAsia="en-SG"/>
        </w:rPr>
        <w:t>s</w:t>
      </w:r>
      <w:r w:rsidR="009C1BBB" w:rsidRPr="00A5346A">
        <w:rPr>
          <w:rFonts w:eastAsia="Times New Roman" w:cstheme="minorHAnsi"/>
          <w:color w:val="333333"/>
          <w:sz w:val="22"/>
          <w:szCs w:val="22"/>
          <w:shd w:val="clear" w:color="auto" w:fill="FFFFFF"/>
          <w:lang w:val="fr-FR" w:eastAsia="en-SG"/>
        </w:rPr>
        <w:t xml:space="preserve"> </w:t>
      </w:r>
      <w:r w:rsidR="00315FDC" w:rsidRPr="00A5346A">
        <w:rPr>
          <w:rFonts w:eastAsia="Times New Roman" w:cstheme="minorHAnsi"/>
          <w:color w:val="333333"/>
          <w:sz w:val="22"/>
          <w:szCs w:val="22"/>
          <w:shd w:val="clear" w:color="auto" w:fill="FFFFFF"/>
          <w:lang w:val="fr-FR" w:eastAsia="en-SG"/>
        </w:rPr>
        <w:t xml:space="preserve">complexes liées au développement. </w:t>
      </w:r>
      <w:r w:rsidR="00C029C1" w:rsidRPr="00A5346A">
        <w:rPr>
          <w:rFonts w:eastAsia="Times New Roman" w:cstheme="minorHAnsi"/>
          <w:color w:val="333333"/>
          <w:sz w:val="22"/>
          <w:szCs w:val="22"/>
          <w:shd w:val="clear" w:color="auto" w:fill="FFFFFF"/>
          <w:lang w:val="fr-FR" w:eastAsia="en-SG"/>
        </w:rPr>
        <w:t>C</w:t>
      </w:r>
      <w:r w:rsidRPr="00A5346A">
        <w:rPr>
          <w:rFonts w:eastAsia="Times New Roman" w:cstheme="minorHAnsi"/>
          <w:color w:val="333333"/>
          <w:sz w:val="22"/>
          <w:szCs w:val="22"/>
          <w:shd w:val="clear" w:color="auto" w:fill="FFFFFF"/>
          <w:lang w:val="fr-FR" w:eastAsia="en-SG"/>
        </w:rPr>
        <w:t>es t</w:t>
      </w:r>
      <w:r w:rsidR="00315FDC" w:rsidRPr="00A5346A">
        <w:rPr>
          <w:rFonts w:eastAsia="Times New Roman" w:cstheme="minorHAnsi"/>
          <w:color w:val="333333"/>
          <w:sz w:val="22"/>
          <w:szCs w:val="22"/>
          <w:shd w:val="clear" w:color="auto" w:fill="FFFFFF"/>
          <w:lang w:val="fr-FR" w:eastAsia="en-SG"/>
        </w:rPr>
        <w:t xml:space="preserve">echnologies de l'information </w:t>
      </w:r>
      <w:r w:rsidRPr="00A5346A">
        <w:rPr>
          <w:rFonts w:eastAsia="Times New Roman" w:cstheme="minorHAnsi"/>
          <w:color w:val="333333"/>
          <w:sz w:val="22"/>
          <w:szCs w:val="22"/>
          <w:shd w:val="clear" w:color="auto" w:fill="FFFFFF"/>
          <w:lang w:val="fr-FR" w:eastAsia="en-SG"/>
        </w:rPr>
        <w:t>émergen</w:t>
      </w:r>
      <w:r w:rsidR="00315FDC" w:rsidRPr="00A5346A">
        <w:rPr>
          <w:rFonts w:eastAsia="Times New Roman" w:cstheme="minorHAnsi"/>
          <w:color w:val="333333"/>
          <w:sz w:val="22"/>
          <w:szCs w:val="22"/>
          <w:shd w:val="clear" w:color="auto" w:fill="FFFFFF"/>
          <w:lang w:val="fr-FR" w:eastAsia="en-SG"/>
        </w:rPr>
        <w:t>tes</w:t>
      </w:r>
      <w:r w:rsidRPr="00A5346A">
        <w:rPr>
          <w:rFonts w:eastAsia="Times New Roman" w:cstheme="minorHAnsi"/>
          <w:color w:val="333333"/>
          <w:sz w:val="22"/>
          <w:szCs w:val="22"/>
          <w:shd w:val="clear" w:color="auto" w:fill="FFFFFF"/>
          <w:lang w:val="fr-FR" w:eastAsia="en-SG"/>
        </w:rPr>
        <w:t xml:space="preserve"> </w:t>
      </w:r>
      <w:r w:rsidR="00C029C1" w:rsidRPr="00A5346A">
        <w:rPr>
          <w:rFonts w:eastAsia="Times New Roman" w:cstheme="minorHAnsi"/>
          <w:color w:val="333333"/>
          <w:sz w:val="22"/>
          <w:szCs w:val="22"/>
          <w:shd w:val="clear" w:color="auto" w:fill="FFFFFF"/>
          <w:lang w:val="fr-FR" w:eastAsia="en-SG"/>
        </w:rPr>
        <w:t xml:space="preserve">sont à même de </w:t>
      </w:r>
      <w:r w:rsidRPr="00A5346A">
        <w:rPr>
          <w:rFonts w:eastAsia="Times New Roman" w:cstheme="minorHAnsi"/>
          <w:color w:val="333333"/>
          <w:sz w:val="22"/>
          <w:szCs w:val="22"/>
          <w:shd w:val="clear" w:color="auto" w:fill="FFFFFF"/>
          <w:lang w:val="fr-FR" w:eastAsia="en-SG"/>
        </w:rPr>
        <w:t>favoriser la transparence et la responsabilisation</w:t>
      </w:r>
      <w:r w:rsidR="00315FDC" w:rsidRPr="00A5346A">
        <w:rPr>
          <w:rFonts w:eastAsia="Times New Roman" w:cstheme="minorHAnsi"/>
          <w:color w:val="333333"/>
          <w:sz w:val="22"/>
          <w:szCs w:val="22"/>
          <w:shd w:val="clear" w:color="auto" w:fill="FFFFFF"/>
          <w:lang w:val="fr-FR" w:eastAsia="en-SG"/>
        </w:rPr>
        <w:t xml:space="preserve"> des acteurs du développement.  Au cœur de cette révolution </w:t>
      </w:r>
      <w:r w:rsidR="00C029C1" w:rsidRPr="00A5346A">
        <w:rPr>
          <w:rFonts w:eastAsia="Times New Roman" w:cstheme="minorHAnsi"/>
          <w:color w:val="333333"/>
          <w:sz w:val="22"/>
          <w:szCs w:val="22"/>
          <w:shd w:val="clear" w:color="auto" w:fill="FFFFFF"/>
          <w:lang w:val="fr-FR" w:eastAsia="en-SG"/>
        </w:rPr>
        <w:t xml:space="preserve">appliquée à la question du développement </w:t>
      </w:r>
      <w:r w:rsidR="00315FDC" w:rsidRPr="00A5346A">
        <w:rPr>
          <w:rFonts w:eastAsia="Times New Roman" w:cstheme="minorHAnsi"/>
          <w:color w:val="333333"/>
          <w:sz w:val="22"/>
          <w:szCs w:val="22"/>
          <w:shd w:val="clear" w:color="auto" w:fill="FFFFFF"/>
          <w:lang w:val="fr-FR" w:eastAsia="en-SG"/>
        </w:rPr>
        <w:t>repose le postulat</w:t>
      </w:r>
      <w:r w:rsidRPr="00A5346A">
        <w:rPr>
          <w:rFonts w:eastAsia="Times New Roman" w:cstheme="minorHAnsi"/>
          <w:color w:val="333333"/>
          <w:sz w:val="22"/>
          <w:szCs w:val="22"/>
          <w:shd w:val="clear" w:color="auto" w:fill="FFFFFF"/>
          <w:lang w:val="fr-FR" w:eastAsia="en-SG"/>
        </w:rPr>
        <w:t xml:space="preserve"> </w:t>
      </w:r>
      <w:r w:rsidR="00315FDC" w:rsidRPr="00A5346A">
        <w:rPr>
          <w:rFonts w:eastAsia="Times New Roman" w:cstheme="minorHAnsi"/>
          <w:color w:val="333333"/>
          <w:sz w:val="22"/>
          <w:szCs w:val="22"/>
          <w:shd w:val="clear" w:color="auto" w:fill="FFFFFF"/>
          <w:lang w:val="fr-FR" w:eastAsia="en-SG"/>
        </w:rPr>
        <w:t xml:space="preserve">selon lequel </w:t>
      </w:r>
      <w:r w:rsidRPr="00A5346A">
        <w:rPr>
          <w:rFonts w:eastAsia="Times New Roman" w:cstheme="minorHAnsi"/>
          <w:color w:val="333333"/>
          <w:sz w:val="22"/>
          <w:szCs w:val="22"/>
          <w:shd w:val="clear" w:color="auto" w:fill="FFFFFF"/>
          <w:lang w:val="fr-FR" w:eastAsia="en-SG"/>
        </w:rPr>
        <w:t>des données fiables et à jour sont esse</w:t>
      </w:r>
      <w:r w:rsidR="00C029C1" w:rsidRPr="00A5346A">
        <w:rPr>
          <w:rFonts w:eastAsia="Times New Roman" w:cstheme="minorHAnsi"/>
          <w:color w:val="333333"/>
          <w:sz w:val="22"/>
          <w:szCs w:val="22"/>
          <w:shd w:val="clear" w:color="auto" w:fill="FFFFFF"/>
          <w:lang w:val="fr-FR" w:eastAsia="en-SG"/>
        </w:rPr>
        <w:t>ntielles à la réalisation de l'</w:t>
      </w:r>
      <w:r w:rsidR="00C506EF" w:rsidRPr="00A5346A">
        <w:rPr>
          <w:rFonts w:eastAsia="Times New Roman" w:cstheme="minorHAnsi"/>
          <w:color w:val="333333"/>
          <w:sz w:val="22"/>
          <w:szCs w:val="22"/>
          <w:shd w:val="clear" w:color="auto" w:fill="FFFFFF"/>
          <w:lang w:val="fr-FR" w:eastAsia="en-SG"/>
        </w:rPr>
        <w:t>A</w:t>
      </w:r>
      <w:r w:rsidRPr="00A5346A">
        <w:rPr>
          <w:rFonts w:eastAsia="Times New Roman" w:cstheme="minorHAnsi"/>
          <w:color w:val="333333"/>
          <w:sz w:val="22"/>
          <w:szCs w:val="22"/>
          <w:shd w:val="clear" w:color="auto" w:fill="FFFFFF"/>
          <w:lang w:val="fr-FR" w:eastAsia="en-SG"/>
        </w:rPr>
        <w:t xml:space="preserve">genda pour le </w:t>
      </w:r>
      <w:r w:rsidR="00C506EF" w:rsidRPr="00A5346A">
        <w:rPr>
          <w:rFonts w:eastAsia="Times New Roman" w:cstheme="minorHAnsi"/>
          <w:color w:val="333333"/>
          <w:sz w:val="22"/>
          <w:szCs w:val="22"/>
          <w:shd w:val="clear" w:color="auto" w:fill="FFFFFF"/>
          <w:lang w:val="fr-FR" w:eastAsia="en-SG"/>
        </w:rPr>
        <w:t>d</w:t>
      </w:r>
      <w:r w:rsidRPr="00A5346A">
        <w:rPr>
          <w:rFonts w:eastAsia="Times New Roman" w:cstheme="minorHAnsi"/>
          <w:color w:val="333333"/>
          <w:sz w:val="22"/>
          <w:szCs w:val="22"/>
          <w:shd w:val="clear" w:color="auto" w:fill="FFFFFF"/>
          <w:lang w:val="fr-FR" w:eastAsia="en-SG"/>
        </w:rPr>
        <w:t xml:space="preserve">éveloppement </w:t>
      </w:r>
      <w:r w:rsidR="00C506EF" w:rsidRPr="00A5346A">
        <w:rPr>
          <w:rFonts w:eastAsia="Times New Roman" w:cstheme="minorHAnsi"/>
          <w:color w:val="333333"/>
          <w:sz w:val="22"/>
          <w:szCs w:val="22"/>
          <w:shd w:val="clear" w:color="auto" w:fill="FFFFFF"/>
          <w:lang w:val="fr-FR" w:eastAsia="en-SG"/>
        </w:rPr>
        <w:t>d</w:t>
      </w:r>
      <w:r w:rsidRPr="00A5346A">
        <w:rPr>
          <w:rFonts w:eastAsia="Times New Roman" w:cstheme="minorHAnsi"/>
          <w:color w:val="333333"/>
          <w:sz w:val="22"/>
          <w:szCs w:val="22"/>
          <w:shd w:val="clear" w:color="auto" w:fill="FFFFFF"/>
          <w:lang w:val="fr-FR" w:eastAsia="en-SG"/>
        </w:rPr>
        <w:t>urable de 2030.</w:t>
      </w:r>
    </w:p>
    <w:p w14:paraId="3A6233FC" w14:textId="77777777" w:rsidR="007A76E6" w:rsidRPr="00A5346A" w:rsidRDefault="007A76E6" w:rsidP="00EB3804">
      <w:pPr>
        <w:spacing w:after="120"/>
        <w:jc w:val="both"/>
        <w:rPr>
          <w:rFonts w:eastAsia="Times New Roman" w:cstheme="minorHAnsi"/>
          <w:color w:val="333333"/>
          <w:sz w:val="22"/>
          <w:szCs w:val="22"/>
          <w:shd w:val="clear" w:color="auto" w:fill="FFFFFF"/>
          <w:lang w:val="fr-FR" w:eastAsia="en-SG"/>
        </w:rPr>
      </w:pPr>
    </w:p>
    <w:p w14:paraId="09D706A0" w14:textId="1D531DC7" w:rsidR="0061651A" w:rsidRPr="00A5346A" w:rsidRDefault="00DB6E6F" w:rsidP="00EB3804">
      <w:pPr>
        <w:spacing w:after="120"/>
        <w:jc w:val="both"/>
        <w:rPr>
          <w:rFonts w:eastAsia="Times New Roman" w:cstheme="minorHAnsi"/>
          <w:color w:val="0177D4"/>
          <w:sz w:val="32"/>
          <w:szCs w:val="28"/>
          <w:shd w:val="clear" w:color="auto" w:fill="FFFFFF"/>
          <w:lang w:val="fr-FR" w:eastAsia="en-SG"/>
        </w:rPr>
      </w:pPr>
      <w:r w:rsidRPr="00A5346A">
        <w:rPr>
          <w:rFonts w:eastAsia="Times New Roman" w:cstheme="minorHAnsi"/>
          <w:color w:val="0177D4"/>
          <w:sz w:val="32"/>
          <w:szCs w:val="28"/>
          <w:shd w:val="clear" w:color="auto" w:fill="FFFFFF"/>
          <w:lang w:val="fr-FR" w:eastAsia="en-SG"/>
        </w:rPr>
        <w:t>La révolution des données dans le secteur de l’éducation</w:t>
      </w:r>
    </w:p>
    <w:p w14:paraId="0CEC4DC6" w14:textId="7CE6CA0E" w:rsidR="00B77517" w:rsidRPr="00A5346A" w:rsidRDefault="00B77517" w:rsidP="00B77517">
      <w:pPr>
        <w:jc w:val="both"/>
        <w:rPr>
          <w:rFonts w:eastAsia="Times New Roman" w:cstheme="minorHAnsi"/>
          <w:color w:val="333333"/>
          <w:sz w:val="22"/>
          <w:szCs w:val="22"/>
          <w:shd w:val="clear" w:color="auto" w:fill="FFFFFF"/>
          <w:lang w:val="fr-FR" w:eastAsia="en-SG"/>
        </w:rPr>
      </w:pPr>
      <w:r w:rsidRPr="00A5346A">
        <w:rPr>
          <w:rFonts w:eastAsia="Times New Roman" w:cstheme="minorHAnsi"/>
          <w:color w:val="333333"/>
          <w:sz w:val="22"/>
          <w:szCs w:val="22"/>
          <w:shd w:val="clear" w:color="auto" w:fill="FFFFFF"/>
          <w:lang w:val="fr-FR" w:eastAsia="en-SG"/>
        </w:rPr>
        <w:t xml:space="preserve">L'utilisation des nouvelles technologies de l'information dans le secteur de l'éducation suscite de </w:t>
      </w:r>
      <w:r w:rsidR="00EB71FE" w:rsidRPr="00A5346A">
        <w:rPr>
          <w:rFonts w:eastAsia="Times New Roman" w:cstheme="minorHAnsi"/>
          <w:color w:val="333333"/>
          <w:sz w:val="22"/>
          <w:szCs w:val="22"/>
          <w:shd w:val="clear" w:color="auto" w:fill="FFFFFF"/>
          <w:lang w:val="fr-FR" w:eastAsia="en-SG"/>
        </w:rPr>
        <w:t xml:space="preserve">vastes débats.  À une extrémité se trouvent les technos </w:t>
      </w:r>
      <w:r w:rsidRPr="00A5346A">
        <w:rPr>
          <w:rFonts w:eastAsia="Times New Roman" w:cstheme="minorHAnsi"/>
          <w:color w:val="333333"/>
          <w:sz w:val="22"/>
          <w:szCs w:val="22"/>
          <w:shd w:val="clear" w:color="auto" w:fill="FFFFFF"/>
          <w:lang w:val="fr-FR" w:eastAsia="en-SG"/>
        </w:rPr>
        <w:t xml:space="preserve">enthousiastes avec une perspective utopique et vertigineuse selon laquelle la technologie serait la solution à </w:t>
      </w:r>
      <w:r w:rsidR="00A3479B" w:rsidRPr="00A5346A">
        <w:rPr>
          <w:rFonts w:eastAsia="Times New Roman" w:cstheme="minorHAnsi"/>
          <w:color w:val="333333"/>
          <w:sz w:val="22"/>
          <w:szCs w:val="22"/>
          <w:shd w:val="clear" w:color="auto" w:fill="FFFFFF"/>
          <w:lang w:val="fr-FR" w:eastAsia="en-SG"/>
        </w:rPr>
        <w:t>tous les maux</w:t>
      </w:r>
      <w:r w:rsidR="005B1ACB" w:rsidRPr="00A5346A">
        <w:rPr>
          <w:rFonts w:eastAsia="Times New Roman" w:cstheme="minorHAnsi"/>
          <w:color w:val="333333"/>
          <w:sz w:val="22"/>
          <w:szCs w:val="22"/>
          <w:shd w:val="clear" w:color="auto" w:fill="FFFFFF"/>
          <w:lang w:val="fr-FR" w:eastAsia="en-SG"/>
        </w:rPr>
        <w:t>. À</w:t>
      </w:r>
      <w:r w:rsidR="00EB71FE" w:rsidRPr="00A5346A">
        <w:rPr>
          <w:rFonts w:eastAsia="Times New Roman" w:cstheme="minorHAnsi"/>
          <w:color w:val="333333"/>
          <w:sz w:val="22"/>
          <w:szCs w:val="22"/>
          <w:shd w:val="clear" w:color="auto" w:fill="FFFFFF"/>
          <w:lang w:val="fr-FR" w:eastAsia="en-SG"/>
        </w:rPr>
        <w:t xml:space="preserve"> l'autre extrême</w:t>
      </w:r>
      <w:r w:rsidRPr="00A5346A">
        <w:rPr>
          <w:rFonts w:eastAsia="Times New Roman" w:cstheme="minorHAnsi"/>
          <w:color w:val="333333"/>
          <w:sz w:val="22"/>
          <w:szCs w:val="22"/>
          <w:shd w:val="clear" w:color="auto" w:fill="FFFFFF"/>
          <w:lang w:val="fr-FR" w:eastAsia="en-SG"/>
        </w:rPr>
        <w:t xml:space="preserve"> </w:t>
      </w:r>
      <w:r w:rsidR="005B1ACB" w:rsidRPr="00A5346A">
        <w:rPr>
          <w:rFonts w:eastAsia="Times New Roman" w:cstheme="minorHAnsi"/>
          <w:color w:val="333333"/>
          <w:sz w:val="22"/>
          <w:szCs w:val="22"/>
          <w:shd w:val="clear" w:color="auto" w:fill="FFFFFF"/>
          <w:lang w:val="fr-FR" w:eastAsia="en-SG"/>
        </w:rPr>
        <w:t>se trouvent d</w:t>
      </w:r>
      <w:r w:rsidRPr="00A5346A">
        <w:rPr>
          <w:rFonts w:eastAsia="Times New Roman" w:cstheme="minorHAnsi"/>
          <w:color w:val="333333"/>
          <w:sz w:val="22"/>
          <w:szCs w:val="22"/>
          <w:shd w:val="clear" w:color="auto" w:fill="FFFFFF"/>
          <w:lang w:val="fr-FR" w:eastAsia="en-SG"/>
        </w:rPr>
        <w:t xml:space="preserve">es praticiens de l'éducation </w:t>
      </w:r>
      <w:r w:rsidR="005E0B13" w:rsidRPr="00A5346A">
        <w:rPr>
          <w:rFonts w:eastAsia="Times New Roman" w:cstheme="minorHAnsi"/>
          <w:color w:val="333333"/>
          <w:sz w:val="22"/>
          <w:szCs w:val="22"/>
          <w:shd w:val="clear" w:color="auto" w:fill="FFFFFF"/>
          <w:lang w:val="fr-FR" w:eastAsia="en-SG"/>
        </w:rPr>
        <w:t xml:space="preserve">souvent </w:t>
      </w:r>
      <w:r w:rsidRPr="00A5346A">
        <w:rPr>
          <w:rFonts w:eastAsia="Times New Roman" w:cstheme="minorHAnsi"/>
          <w:color w:val="333333"/>
          <w:sz w:val="22"/>
          <w:szCs w:val="22"/>
          <w:shd w:val="clear" w:color="auto" w:fill="FFFFFF"/>
          <w:lang w:val="fr-FR" w:eastAsia="en-SG"/>
        </w:rPr>
        <w:t>plus conservateurs avec une vision plus pragmatique de la façon dont les systèmes éducatifs peuvent évoluer</w:t>
      </w:r>
      <w:r w:rsidR="005E0B13" w:rsidRPr="00A5346A">
        <w:rPr>
          <w:rFonts w:eastAsia="Times New Roman" w:cstheme="minorHAnsi"/>
          <w:color w:val="333333"/>
          <w:sz w:val="22"/>
          <w:szCs w:val="22"/>
          <w:shd w:val="clear" w:color="auto" w:fill="FFFFFF"/>
          <w:lang w:val="fr-FR" w:eastAsia="en-SG"/>
        </w:rPr>
        <w:t xml:space="preserve"> et s’adapter au changement technologique</w:t>
      </w:r>
      <w:r w:rsidR="005B1ACB" w:rsidRPr="00A5346A">
        <w:rPr>
          <w:rFonts w:eastAsia="Times New Roman" w:cstheme="minorHAnsi"/>
          <w:color w:val="333333"/>
          <w:sz w:val="22"/>
          <w:szCs w:val="22"/>
          <w:shd w:val="clear" w:color="auto" w:fill="FFFFFF"/>
          <w:lang w:val="fr-FR" w:eastAsia="en-SG"/>
        </w:rPr>
        <w:t>,</w:t>
      </w:r>
      <w:r w:rsidRPr="00A5346A">
        <w:rPr>
          <w:rFonts w:eastAsia="Times New Roman" w:cstheme="minorHAnsi"/>
          <w:color w:val="333333"/>
          <w:sz w:val="22"/>
          <w:szCs w:val="22"/>
          <w:shd w:val="clear" w:color="auto" w:fill="FFFFFF"/>
          <w:lang w:val="fr-FR" w:eastAsia="en-SG"/>
        </w:rPr>
        <w:t xml:space="preserve"> p</w:t>
      </w:r>
      <w:r w:rsidR="005B1ACB" w:rsidRPr="00A5346A">
        <w:rPr>
          <w:rFonts w:eastAsia="Times New Roman" w:cstheme="minorHAnsi"/>
          <w:color w:val="333333"/>
          <w:sz w:val="22"/>
          <w:szCs w:val="22"/>
          <w:shd w:val="clear" w:color="auto" w:fill="FFFFFF"/>
          <w:lang w:val="fr-FR" w:eastAsia="en-SG"/>
        </w:rPr>
        <w:t>lus lentement, étape par étape.</w:t>
      </w:r>
      <w:r w:rsidRPr="00A5346A">
        <w:rPr>
          <w:rFonts w:eastAsia="Times New Roman" w:cstheme="minorHAnsi"/>
          <w:color w:val="333333"/>
          <w:sz w:val="22"/>
          <w:szCs w:val="22"/>
          <w:shd w:val="clear" w:color="auto" w:fill="FFFFFF"/>
          <w:lang w:val="fr-FR" w:eastAsia="en-SG"/>
        </w:rPr>
        <w:t xml:space="preserve"> Le défi consiste à trouver un</w:t>
      </w:r>
      <w:r w:rsidR="00594C97" w:rsidRPr="00A5346A">
        <w:rPr>
          <w:rFonts w:eastAsia="Times New Roman" w:cstheme="minorHAnsi"/>
          <w:color w:val="333333"/>
          <w:sz w:val="22"/>
          <w:szCs w:val="22"/>
          <w:shd w:val="clear" w:color="auto" w:fill="FFFFFF"/>
          <w:lang w:val="fr-FR" w:eastAsia="en-SG"/>
        </w:rPr>
        <w:t xml:space="preserve"> juste milieu </w:t>
      </w:r>
      <w:r w:rsidRPr="00A5346A">
        <w:rPr>
          <w:rFonts w:eastAsia="Times New Roman" w:cstheme="minorHAnsi"/>
          <w:color w:val="333333"/>
          <w:sz w:val="22"/>
          <w:szCs w:val="22"/>
          <w:shd w:val="clear" w:color="auto" w:fill="FFFFFF"/>
          <w:lang w:val="fr-FR" w:eastAsia="en-SG"/>
        </w:rPr>
        <w:t xml:space="preserve">entre ces deux </w:t>
      </w:r>
      <w:r w:rsidR="00750C4C" w:rsidRPr="00A5346A">
        <w:rPr>
          <w:rFonts w:eastAsia="Times New Roman" w:cstheme="minorHAnsi"/>
          <w:color w:val="333333"/>
          <w:sz w:val="22"/>
          <w:szCs w:val="22"/>
          <w:shd w:val="clear" w:color="auto" w:fill="FFFFFF"/>
          <w:lang w:val="fr-FR" w:eastAsia="en-SG"/>
        </w:rPr>
        <w:t xml:space="preserve">approches </w:t>
      </w:r>
      <w:r w:rsidRPr="00A5346A">
        <w:rPr>
          <w:rFonts w:eastAsia="Times New Roman" w:cstheme="minorHAnsi"/>
          <w:color w:val="333333"/>
          <w:sz w:val="22"/>
          <w:szCs w:val="22"/>
          <w:shd w:val="clear" w:color="auto" w:fill="FFFFFF"/>
          <w:lang w:val="fr-FR" w:eastAsia="en-SG"/>
        </w:rPr>
        <w:t xml:space="preserve">et à aller de l'avant avec des stratégies axées sur les données </w:t>
      </w:r>
      <w:r w:rsidR="00594C97" w:rsidRPr="00A5346A">
        <w:rPr>
          <w:rFonts w:eastAsia="Times New Roman" w:cstheme="minorHAnsi"/>
          <w:color w:val="333333"/>
          <w:sz w:val="22"/>
          <w:szCs w:val="22"/>
          <w:shd w:val="clear" w:color="auto" w:fill="FFFFFF"/>
          <w:lang w:val="fr-FR" w:eastAsia="en-SG"/>
        </w:rPr>
        <w:t>parfaitement</w:t>
      </w:r>
      <w:r w:rsidR="00750C4C" w:rsidRPr="00A5346A">
        <w:rPr>
          <w:rFonts w:eastAsia="Times New Roman" w:cstheme="minorHAnsi"/>
          <w:color w:val="333333"/>
          <w:sz w:val="22"/>
          <w:szCs w:val="22"/>
          <w:shd w:val="clear" w:color="auto" w:fill="FFFFFF"/>
          <w:lang w:val="fr-FR" w:eastAsia="en-SG"/>
        </w:rPr>
        <w:t xml:space="preserve"> calibrées avec la réalité des</w:t>
      </w:r>
      <w:r w:rsidR="00594C97" w:rsidRPr="00A5346A">
        <w:rPr>
          <w:rFonts w:eastAsia="Times New Roman" w:cstheme="minorHAnsi"/>
          <w:color w:val="333333"/>
          <w:sz w:val="22"/>
          <w:szCs w:val="22"/>
          <w:shd w:val="clear" w:color="auto" w:fill="FFFFFF"/>
          <w:lang w:val="fr-FR" w:eastAsia="en-SG"/>
        </w:rPr>
        <w:t xml:space="preserve"> contexte</w:t>
      </w:r>
      <w:r w:rsidR="00750C4C" w:rsidRPr="00A5346A">
        <w:rPr>
          <w:rFonts w:eastAsia="Times New Roman" w:cstheme="minorHAnsi"/>
          <w:color w:val="333333"/>
          <w:sz w:val="22"/>
          <w:szCs w:val="22"/>
          <w:shd w:val="clear" w:color="auto" w:fill="FFFFFF"/>
          <w:lang w:val="fr-FR" w:eastAsia="en-SG"/>
        </w:rPr>
        <w:t>s dans lesquels elles sont mises en œuvre</w:t>
      </w:r>
      <w:r w:rsidR="00523B7C" w:rsidRPr="00A5346A">
        <w:rPr>
          <w:rFonts w:eastAsia="Times New Roman" w:cstheme="minorHAnsi"/>
          <w:color w:val="333333"/>
          <w:sz w:val="22"/>
          <w:szCs w:val="22"/>
          <w:shd w:val="clear" w:color="auto" w:fill="FFFFFF"/>
          <w:lang w:val="fr-FR" w:eastAsia="en-SG"/>
        </w:rPr>
        <w:t xml:space="preserve">. </w:t>
      </w:r>
      <w:r w:rsidR="00750C4C" w:rsidRPr="00A5346A">
        <w:rPr>
          <w:rFonts w:eastAsia="Times New Roman" w:cstheme="minorHAnsi"/>
          <w:color w:val="333333"/>
          <w:sz w:val="22"/>
          <w:szCs w:val="22"/>
          <w:shd w:val="clear" w:color="auto" w:fill="FFFFFF"/>
          <w:lang w:val="fr-FR" w:eastAsia="en-SG"/>
        </w:rPr>
        <w:t xml:space="preserve">En parallèle avec la mise en place de </w:t>
      </w:r>
      <w:r w:rsidRPr="00A5346A">
        <w:rPr>
          <w:rFonts w:eastAsia="Times New Roman" w:cstheme="minorHAnsi"/>
          <w:color w:val="333333"/>
          <w:sz w:val="22"/>
          <w:szCs w:val="22"/>
          <w:shd w:val="clear" w:color="auto" w:fill="FFFFFF"/>
          <w:lang w:val="fr-FR" w:eastAsia="en-SG"/>
        </w:rPr>
        <w:t>solutions lo</w:t>
      </w:r>
      <w:r w:rsidR="00750C4C" w:rsidRPr="00A5346A">
        <w:rPr>
          <w:rFonts w:eastAsia="Times New Roman" w:cstheme="minorHAnsi"/>
          <w:color w:val="333333"/>
          <w:sz w:val="22"/>
          <w:szCs w:val="22"/>
          <w:shd w:val="clear" w:color="auto" w:fill="FFFFFF"/>
          <w:lang w:val="fr-FR" w:eastAsia="en-SG"/>
        </w:rPr>
        <w:t>gicielles de production, de gestion et d’analyse d</w:t>
      </w:r>
      <w:r w:rsidRPr="00A5346A">
        <w:rPr>
          <w:rFonts w:eastAsia="Times New Roman" w:cstheme="minorHAnsi"/>
          <w:color w:val="333333"/>
          <w:sz w:val="22"/>
          <w:szCs w:val="22"/>
          <w:shd w:val="clear" w:color="auto" w:fill="FFFFFF"/>
          <w:lang w:val="fr-FR" w:eastAsia="en-SG"/>
        </w:rPr>
        <w:t xml:space="preserve">es </w:t>
      </w:r>
      <w:r w:rsidR="00750C4C" w:rsidRPr="00A5346A">
        <w:rPr>
          <w:rFonts w:eastAsia="Times New Roman" w:cstheme="minorHAnsi"/>
          <w:color w:val="333333"/>
          <w:sz w:val="22"/>
          <w:szCs w:val="22"/>
          <w:shd w:val="clear" w:color="auto" w:fill="FFFFFF"/>
          <w:lang w:val="fr-FR" w:eastAsia="en-SG"/>
        </w:rPr>
        <w:t xml:space="preserve">statistiques de </w:t>
      </w:r>
      <w:r w:rsidRPr="00A5346A">
        <w:rPr>
          <w:rFonts w:eastAsia="Times New Roman" w:cstheme="minorHAnsi"/>
          <w:color w:val="333333"/>
          <w:sz w:val="22"/>
          <w:szCs w:val="22"/>
          <w:shd w:val="clear" w:color="auto" w:fill="FFFFFF"/>
          <w:lang w:val="fr-FR" w:eastAsia="en-SG"/>
        </w:rPr>
        <w:t xml:space="preserve">l'éducation, il est tout aussi important de renforcer les capacités </w:t>
      </w:r>
      <w:r w:rsidR="00750C4C" w:rsidRPr="00A5346A">
        <w:rPr>
          <w:rFonts w:eastAsia="Times New Roman" w:cstheme="minorHAnsi"/>
          <w:color w:val="333333"/>
          <w:sz w:val="22"/>
          <w:szCs w:val="22"/>
          <w:shd w:val="clear" w:color="auto" w:fill="FFFFFF"/>
          <w:lang w:val="fr-FR" w:eastAsia="en-SG"/>
        </w:rPr>
        <w:t xml:space="preserve">des acteurs </w:t>
      </w:r>
      <w:r w:rsidRPr="00A5346A">
        <w:rPr>
          <w:rFonts w:eastAsia="Times New Roman" w:cstheme="minorHAnsi"/>
          <w:color w:val="333333"/>
          <w:sz w:val="22"/>
          <w:szCs w:val="22"/>
          <w:shd w:val="clear" w:color="auto" w:fill="FFFFFF"/>
          <w:lang w:val="fr-FR" w:eastAsia="en-SG"/>
        </w:rPr>
        <w:t xml:space="preserve">du système éducatif </w:t>
      </w:r>
      <w:r w:rsidR="005E0B13" w:rsidRPr="00A5346A">
        <w:rPr>
          <w:rFonts w:eastAsia="Times New Roman" w:cstheme="minorHAnsi"/>
          <w:color w:val="333333"/>
          <w:sz w:val="22"/>
          <w:szCs w:val="22"/>
          <w:shd w:val="clear" w:color="auto" w:fill="FFFFFF"/>
          <w:lang w:val="fr-FR" w:eastAsia="en-SG"/>
        </w:rPr>
        <w:t>pour qu’ils soient en mesure d’</w:t>
      </w:r>
      <w:r w:rsidRPr="00A5346A">
        <w:rPr>
          <w:rFonts w:eastAsia="Times New Roman" w:cstheme="minorHAnsi"/>
          <w:color w:val="333333"/>
          <w:sz w:val="22"/>
          <w:szCs w:val="22"/>
          <w:shd w:val="clear" w:color="auto" w:fill="FFFFFF"/>
          <w:lang w:val="fr-FR" w:eastAsia="en-SG"/>
        </w:rPr>
        <w:t xml:space="preserve">utiliser </w:t>
      </w:r>
      <w:r w:rsidR="005E0B13" w:rsidRPr="00A5346A">
        <w:rPr>
          <w:rFonts w:eastAsia="Times New Roman" w:cstheme="minorHAnsi"/>
          <w:color w:val="333333"/>
          <w:sz w:val="22"/>
          <w:szCs w:val="22"/>
          <w:shd w:val="clear" w:color="auto" w:fill="FFFFFF"/>
          <w:lang w:val="fr-FR" w:eastAsia="en-SG"/>
        </w:rPr>
        <w:t>efficacement l</w:t>
      </w:r>
      <w:r w:rsidRPr="00A5346A">
        <w:rPr>
          <w:rFonts w:eastAsia="Times New Roman" w:cstheme="minorHAnsi"/>
          <w:color w:val="333333"/>
          <w:sz w:val="22"/>
          <w:szCs w:val="22"/>
          <w:shd w:val="clear" w:color="auto" w:fill="FFFFFF"/>
          <w:lang w:val="fr-FR" w:eastAsia="en-SG"/>
        </w:rPr>
        <w:t>es données</w:t>
      </w:r>
      <w:r w:rsidR="005E0B13" w:rsidRPr="00A5346A">
        <w:rPr>
          <w:rFonts w:eastAsia="Times New Roman" w:cstheme="minorHAnsi"/>
          <w:color w:val="333333"/>
          <w:sz w:val="22"/>
          <w:szCs w:val="22"/>
          <w:shd w:val="clear" w:color="auto" w:fill="FFFFFF"/>
          <w:lang w:val="fr-FR" w:eastAsia="en-SG"/>
        </w:rPr>
        <w:t xml:space="preserve"> statistiques sur le secteur</w:t>
      </w:r>
      <w:r w:rsidR="00750C4C" w:rsidRPr="00A5346A">
        <w:rPr>
          <w:rFonts w:eastAsia="Times New Roman" w:cstheme="minorHAnsi"/>
          <w:color w:val="333333"/>
          <w:sz w:val="22"/>
          <w:szCs w:val="22"/>
          <w:shd w:val="clear" w:color="auto" w:fill="FFFFFF"/>
          <w:lang w:val="fr-FR" w:eastAsia="en-SG"/>
        </w:rPr>
        <w:t>, et ce</w:t>
      </w:r>
      <w:r w:rsidRPr="00A5346A">
        <w:rPr>
          <w:rFonts w:eastAsia="Times New Roman" w:cstheme="minorHAnsi"/>
          <w:color w:val="333333"/>
          <w:sz w:val="22"/>
          <w:szCs w:val="22"/>
          <w:shd w:val="clear" w:color="auto" w:fill="FFFFFF"/>
          <w:lang w:val="fr-FR" w:eastAsia="en-SG"/>
        </w:rPr>
        <w:t xml:space="preserve"> à tous les niveaux.  </w:t>
      </w:r>
    </w:p>
    <w:p w14:paraId="60704A18" w14:textId="77777777" w:rsidR="00B77517" w:rsidRPr="00A5346A" w:rsidRDefault="00B77517" w:rsidP="00B77517">
      <w:pPr>
        <w:jc w:val="both"/>
        <w:rPr>
          <w:rFonts w:eastAsia="Times New Roman" w:cstheme="minorHAnsi"/>
          <w:color w:val="333333"/>
          <w:sz w:val="22"/>
          <w:szCs w:val="22"/>
          <w:shd w:val="clear" w:color="auto" w:fill="FFFFFF"/>
          <w:lang w:val="fr-FR" w:eastAsia="en-SG"/>
        </w:rPr>
      </w:pPr>
    </w:p>
    <w:p w14:paraId="6DB8B1CF" w14:textId="0DEAFA7D" w:rsidR="00377E4B" w:rsidRPr="00A5346A" w:rsidRDefault="004F2C5E" w:rsidP="004208C9">
      <w:pPr>
        <w:jc w:val="center"/>
        <w:rPr>
          <w:rFonts w:eastAsia="Times New Roman" w:cstheme="minorHAnsi"/>
          <w:color w:val="333333"/>
          <w:sz w:val="22"/>
          <w:szCs w:val="22"/>
          <w:shd w:val="clear" w:color="auto" w:fill="FFFFFF"/>
          <w:lang w:val="fr-FR" w:eastAsia="en-SG"/>
        </w:rPr>
      </w:pPr>
      <w:r w:rsidRPr="00A5346A">
        <w:rPr>
          <w:rFonts w:eastAsia="Times New Roman" w:cstheme="minorHAnsi"/>
          <w:noProof/>
          <w:color w:val="333333"/>
          <w:sz w:val="22"/>
          <w:szCs w:val="22"/>
          <w:shd w:val="clear" w:color="auto" w:fill="FFFFFF"/>
          <w:lang w:val="fr-FR" w:eastAsia="en-SG"/>
        </w:rPr>
        <w:drawing>
          <wp:inline distT="0" distB="0" distL="0" distR="0" wp14:anchorId="0A984D54" wp14:editId="304F8129">
            <wp:extent cx="3143893" cy="3068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atégieOpenEMIS.pdf"/>
                    <pic:cNvPicPr/>
                  </pic:nvPicPr>
                  <pic:blipFill rotWithShape="1">
                    <a:blip r:embed="rId8">
                      <a:extLst>
                        <a:ext uri="{28A0092B-C50C-407E-A947-70E740481C1C}">
                          <a14:useLocalDpi xmlns:a14="http://schemas.microsoft.com/office/drawing/2010/main" val="0"/>
                        </a:ext>
                      </a:extLst>
                    </a:blip>
                    <a:srcRect l="15380" t="21246" r="36380" b="12005"/>
                    <a:stretch/>
                  </pic:blipFill>
                  <pic:spPr bwMode="auto">
                    <a:xfrm>
                      <a:off x="0" y="0"/>
                      <a:ext cx="3165522" cy="3089993"/>
                    </a:xfrm>
                    <a:prstGeom prst="rect">
                      <a:avLst/>
                    </a:prstGeom>
                    <a:ln>
                      <a:noFill/>
                    </a:ln>
                    <a:extLst>
                      <a:ext uri="{53640926-AAD7-44D8-BBD7-CCE9431645EC}">
                        <a14:shadowObscured xmlns:a14="http://schemas.microsoft.com/office/drawing/2010/main"/>
                      </a:ext>
                    </a:extLst>
                  </pic:spPr>
                </pic:pic>
              </a:graphicData>
            </a:graphic>
          </wp:inline>
        </w:drawing>
      </w:r>
    </w:p>
    <w:p w14:paraId="618A5253" w14:textId="77777777" w:rsidR="00377E4B" w:rsidRPr="00A5346A" w:rsidRDefault="00377E4B" w:rsidP="00EB3804">
      <w:pPr>
        <w:jc w:val="both"/>
        <w:rPr>
          <w:rFonts w:eastAsia="Times New Roman" w:cstheme="minorHAnsi"/>
          <w:color w:val="333333"/>
          <w:sz w:val="22"/>
          <w:szCs w:val="22"/>
          <w:shd w:val="clear" w:color="auto" w:fill="FFFFFF"/>
          <w:lang w:val="fr-FR" w:eastAsia="en-SG"/>
        </w:rPr>
      </w:pPr>
    </w:p>
    <w:p w14:paraId="12852B5F" w14:textId="3E14DF16" w:rsidR="00D20A76" w:rsidRPr="00A5346A" w:rsidRDefault="00750C4C" w:rsidP="00EB3804">
      <w:pPr>
        <w:spacing w:after="120"/>
        <w:jc w:val="both"/>
        <w:rPr>
          <w:rFonts w:eastAsia="Times New Roman" w:cstheme="minorHAnsi"/>
          <w:color w:val="0177D4"/>
          <w:sz w:val="32"/>
          <w:szCs w:val="28"/>
          <w:shd w:val="clear" w:color="auto" w:fill="FFFFFF"/>
          <w:lang w:val="fr-FR" w:eastAsia="en-SG"/>
        </w:rPr>
      </w:pPr>
      <w:r w:rsidRPr="00A5346A">
        <w:rPr>
          <w:rFonts w:eastAsia="Times New Roman" w:cstheme="minorHAnsi"/>
          <w:color w:val="0177D4"/>
          <w:sz w:val="32"/>
          <w:szCs w:val="28"/>
          <w:shd w:val="clear" w:color="auto" w:fill="FFFFFF"/>
          <w:lang w:val="fr-FR" w:eastAsia="en-SG"/>
        </w:rPr>
        <w:t xml:space="preserve">Suivre les indicateurs de l’éducation </w:t>
      </w:r>
    </w:p>
    <w:p w14:paraId="6666D330" w14:textId="5D09121B" w:rsidR="00EB116F" w:rsidRPr="00A5346A" w:rsidRDefault="00EB71FE" w:rsidP="00EB3804">
      <w:pPr>
        <w:jc w:val="both"/>
        <w:rPr>
          <w:rFonts w:cstheme="minorHAnsi"/>
          <w:sz w:val="22"/>
          <w:szCs w:val="22"/>
          <w:lang w:val="fr-FR"/>
        </w:rPr>
      </w:pPr>
      <w:r w:rsidRPr="00A5346A">
        <w:rPr>
          <w:rFonts w:cstheme="minorHAnsi"/>
          <w:sz w:val="22"/>
          <w:szCs w:val="22"/>
          <w:lang w:val="fr-FR"/>
        </w:rPr>
        <w:t>Les ministères de l'É</w:t>
      </w:r>
      <w:r w:rsidR="00750C4C" w:rsidRPr="00A5346A">
        <w:rPr>
          <w:rFonts w:cstheme="minorHAnsi"/>
          <w:sz w:val="22"/>
          <w:szCs w:val="22"/>
          <w:lang w:val="fr-FR"/>
        </w:rPr>
        <w:t>ducation ont pour mandat de promouvoir la cohérence et la coordination de politiques éducatives durables à l’échelle nationale. Ce faisant, ce</w:t>
      </w:r>
      <w:r w:rsidR="0011020B" w:rsidRPr="00A5346A">
        <w:rPr>
          <w:rFonts w:cstheme="minorHAnsi"/>
          <w:sz w:val="22"/>
          <w:szCs w:val="22"/>
          <w:lang w:val="fr-FR"/>
        </w:rPr>
        <w:t xml:space="preserve">s ministères doivent traduire leur </w:t>
      </w:r>
      <w:r w:rsidR="00750C4C" w:rsidRPr="00A5346A">
        <w:rPr>
          <w:rFonts w:cstheme="minorHAnsi"/>
          <w:sz w:val="22"/>
          <w:szCs w:val="22"/>
          <w:lang w:val="fr-FR"/>
        </w:rPr>
        <w:t xml:space="preserve">engagement de "veiller à ce que personne ne soit laissé pour compte" en </w:t>
      </w:r>
      <w:r w:rsidR="0011020B" w:rsidRPr="00A5346A">
        <w:rPr>
          <w:rFonts w:cstheme="minorHAnsi"/>
          <w:sz w:val="22"/>
          <w:szCs w:val="22"/>
          <w:lang w:val="fr-FR"/>
        </w:rPr>
        <w:t xml:space="preserve">outils </w:t>
      </w:r>
      <w:r w:rsidR="00CE4433" w:rsidRPr="00A5346A">
        <w:rPr>
          <w:rFonts w:cstheme="minorHAnsi"/>
          <w:sz w:val="22"/>
          <w:szCs w:val="22"/>
          <w:lang w:val="fr-FR"/>
        </w:rPr>
        <w:t xml:space="preserve">statistiques </w:t>
      </w:r>
      <w:r w:rsidR="00436001" w:rsidRPr="00A5346A">
        <w:rPr>
          <w:rFonts w:cstheme="minorHAnsi"/>
          <w:sz w:val="22"/>
          <w:szCs w:val="22"/>
          <w:lang w:val="fr-FR"/>
        </w:rPr>
        <w:t xml:space="preserve">pragmatiques </w:t>
      </w:r>
      <w:r w:rsidR="00750C4C" w:rsidRPr="00A5346A">
        <w:rPr>
          <w:rFonts w:cstheme="minorHAnsi"/>
          <w:sz w:val="22"/>
          <w:szCs w:val="22"/>
          <w:lang w:val="fr-FR"/>
        </w:rPr>
        <w:t xml:space="preserve">de suivi </w:t>
      </w:r>
      <w:r w:rsidR="006F2729" w:rsidRPr="00A5346A">
        <w:rPr>
          <w:rFonts w:cstheme="minorHAnsi"/>
          <w:sz w:val="22"/>
          <w:szCs w:val="22"/>
          <w:lang w:val="fr-FR"/>
        </w:rPr>
        <w:t>des Objectifs de Développement Durable (OD</w:t>
      </w:r>
      <w:r w:rsidR="00750C4C" w:rsidRPr="00A5346A">
        <w:rPr>
          <w:rFonts w:cstheme="minorHAnsi"/>
          <w:sz w:val="22"/>
          <w:szCs w:val="22"/>
          <w:lang w:val="fr-FR"/>
        </w:rPr>
        <w:t>D 4</w:t>
      </w:r>
      <w:r w:rsidR="006F2729" w:rsidRPr="00A5346A">
        <w:rPr>
          <w:rFonts w:cstheme="minorHAnsi"/>
          <w:sz w:val="22"/>
          <w:szCs w:val="22"/>
          <w:lang w:val="fr-FR"/>
        </w:rPr>
        <w:t>)</w:t>
      </w:r>
      <w:r w:rsidR="00750C4C" w:rsidRPr="00A5346A">
        <w:rPr>
          <w:rFonts w:cstheme="minorHAnsi"/>
          <w:sz w:val="22"/>
          <w:szCs w:val="22"/>
          <w:lang w:val="fr-FR"/>
        </w:rPr>
        <w:t xml:space="preserve"> qui s’intègrent dans le contexte plus large d</w:t>
      </w:r>
      <w:r w:rsidR="00CE4433" w:rsidRPr="00A5346A">
        <w:rPr>
          <w:rFonts w:cstheme="minorHAnsi"/>
          <w:sz w:val="22"/>
          <w:szCs w:val="22"/>
          <w:lang w:val="fr-FR"/>
        </w:rPr>
        <w:t>u suivi d</w:t>
      </w:r>
      <w:r w:rsidR="00750C4C" w:rsidRPr="00A5346A">
        <w:rPr>
          <w:rFonts w:cstheme="minorHAnsi"/>
          <w:sz w:val="22"/>
          <w:szCs w:val="22"/>
          <w:lang w:val="fr-FR"/>
        </w:rPr>
        <w:t>es stratégies nationales de développement de l'éducation.</w:t>
      </w:r>
      <w:r w:rsidR="0011020B" w:rsidRPr="00A5346A">
        <w:rPr>
          <w:rFonts w:cstheme="minorHAnsi"/>
          <w:sz w:val="22"/>
          <w:szCs w:val="22"/>
          <w:lang w:val="fr-FR"/>
        </w:rPr>
        <w:t xml:space="preserve"> </w:t>
      </w:r>
      <w:r w:rsidR="00CE4433" w:rsidRPr="00A5346A">
        <w:rPr>
          <w:rFonts w:cstheme="minorHAnsi"/>
          <w:sz w:val="22"/>
          <w:szCs w:val="22"/>
          <w:lang w:val="fr-FR"/>
        </w:rPr>
        <w:t xml:space="preserve">Cela implique de tirer parti </w:t>
      </w:r>
      <w:r w:rsidR="00750C4C" w:rsidRPr="00A5346A">
        <w:rPr>
          <w:rFonts w:cstheme="minorHAnsi"/>
          <w:sz w:val="22"/>
          <w:szCs w:val="22"/>
          <w:lang w:val="fr-FR"/>
        </w:rPr>
        <w:t xml:space="preserve">des </w:t>
      </w:r>
      <w:r w:rsidR="00436001" w:rsidRPr="00A5346A">
        <w:rPr>
          <w:rFonts w:cstheme="minorHAnsi"/>
          <w:sz w:val="22"/>
          <w:szCs w:val="22"/>
          <w:lang w:val="fr-FR"/>
        </w:rPr>
        <w:t>procédures</w:t>
      </w:r>
      <w:r w:rsidR="00E949DB" w:rsidRPr="00A5346A">
        <w:rPr>
          <w:rFonts w:cstheme="minorHAnsi"/>
          <w:sz w:val="22"/>
          <w:szCs w:val="22"/>
          <w:lang w:val="fr-FR"/>
        </w:rPr>
        <w:t>,</w:t>
      </w:r>
      <w:r w:rsidR="00750C4C" w:rsidRPr="00A5346A">
        <w:rPr>
          <w:rFonts w:cstheme="minorHAnsi"/>
          <w:sz w:val="22"/>
          <w:szCs w:val="22"/>
          <w:lang w:val="fr-FR"/>
        </w:rPr>
        <w:t xml:space="preserve"> des normes et des outils </w:t>
      </w:r>
      <w:r w:rsidR="00436001" w:rsidRPr="00A5346A">
        <w:rPr>
          <w:rFonts w:cstheme="minorHAnsi"/>
          <w:sz w:val="22"/>
          <w:szCs w:val="22"/>
          <w:lang w:val="fr-FR"/>
        </w:rPr>
        <w:t xml:space="preserve">statistiques </w:t>
      </w:r>
      <w:r w:rsidR="00750C4C" w:rsidRPr="00A5346A">
        <w:rPr>
          <w:rFonts w:cstheme="minorHAnsi"/>
          <w:sz w:val="22"/>
          <w:szCs w:val="22"/>
          <w:lang w:val="fr-FR"/>
        </w:rPr>
        <w:t>préexistants</w:t>
      </w:r>
      <w:r w:rsidR="00436001" w:rsidRPr="00A5346A">
        <w:rPr>
          <w:rFonts w:cstheme="minorHAnsi"/>
          <w:sz w:val="22"/>
          <w:szCs w:val="22"/>
          <w:lang w:val="fr-FR"/>
        </w:rPr>
        <w:t xml:space="preserve"> au niveau national</w:t>
      </w:r>
      <w:r w:rsidR="00750C4C" w:rsidRPr="00A5346A">
        <w:rPr>
          <w:rFonts w:cstheme="minorHAnsi"/>
          <w:sz w:val="22"/>
          <w:szCs w:val="22"/>
          <w:lang w:val="fr-FR"/>
        </w:rPr>
        <w:t xml:space="preserve">, tout en rompant </w:t>
      </w:r>
      <w:r w:rsidR="0011020B" w:rsidRPr="00A5346A">
        <w:rPr>
          <w:rFonts w:cstheme="minorHAnsi"/>
          <w:sz w:val="22"/>
          <w:szCs w:val="22"/>
          <w:lang w:val="fr-FR"/>
        </w:rPr>
        <w:t xml:space="preserve">dans le même temps </w:t>
      </w:r>
      <w:r w:rsidR="00750C4C" w:rsidRPr="00A5346A">
        <w:rPr>
          <w:rFonts w:cstheme="minorHAnsi"/>
          <w:sz w:val="22"/>
          <w:szCs w:val="22"/>
          <w:lang w:val="fr-FR"/>
        </w:rPr>
        <w:t xml:space="preserve">avec </w:t>
      </w:r>
      <w:r w:rsidR="00436001" w:rsidRPr="00A5346A">
        <w:rPr>
          <w:rFonts w:cstheme="minorHAnsi"/>
          <w:sz w:val="22"/>
          <w:szCs w:val="22"/>
          <w:lang w:val="fr-FR"/>
        </w:rPr>
        <w:t xml:space="preserve">le statu quo des </w:t>
      </w:r>
      <w:r w:rsidR="00750C4C" w:rsidRPr="00A5346A">
        <w:rPr>
          <w:rFonts w:cstheme="minorHAnsi"/>
          <w:sz w:val="22"/>
          <w:szCs w:val="22"/>
          <w:lang w:val="fr-FR"/>
        </w:rPr>
        <w:t>approches</w:t>
      </w:r>
      <w:r w:rsidR="006F2729" w:rsidRPr="00A5346A">
        <w:rPr>
          <w:rFonts w:cstheme="minorHAnsi"/>
          <w:sz w:val="22"/>
          <w:szCs w:val="22"/>
          <w:lang w:val="fr-FR"/>
        </w:rPr>
        <w:t xml:space="preserve"> </w:t>
      </w:r>
      <w:r w:rsidR="00C506EF" w:rsidRPr="00A5346A">
        <w:rPr>
          <w:rFonts w:cstheme="minorHAnsi"/>
          <w:sz w:val="22"/>
          <w:szCs w:val="22"/>
          <w:lang w:val="fr-FR"/>
        </w:rPr>
        <w:t>classiques</w:t>
      </w:r>
      <w:r w:rsidR="0011020B" w:rsidRPr="00A5346A">
        <w:rPr>
          <w:rFonts w:cstheme="minorHAnsi"/>
          <w:sz w:val="22"/>
          <w:szCs w:val="22"/>
          <w:lang w:val="fr-FR"/>
        </w:rPr>
        <w:t xml:space="preserve"> </w:t>
      </w:r>
      <w:r w:rsidR="00436001" w:rsidRPr="00A5346A">
        <w:rPr>
          <w:rFonts w:cstheme="minorHAnsi"/>
          <w:sz w:val="22"/>
          <w:szCs w:val="22"/>
          <w:lang w:val="fr-FR"/>
        </w:rPr>
        <w:t>en exploitant au maximum l</w:t>
      </w:r>
      <w:r w:rsidR="00CE4433" w:rsidRPr="00A5346A">
        <w:rPr>
          <w:rFonts w:cstheme="minorHAnsi"/>
          <w:sz w:val="22"/>
          <w:szCs w:val="22"/>
          <w:lang w:val="fr-FR"/>
        </w:rPr>
        <w:t>e potentiel des</w:t>
      </w:r>
      <w:r w:rsidR="00750C4C" w:rsidRPr="00A5346A">
        <w:rPr>
          <w:rFonts w:cstheme="minorHAnsi"/>
          <w:sz w:val="22"/>
          <w:szCs w:val="22"/>
          <w:lang w:val="fr-FR"/>
        </w:rPr>
        <w:t xml:space="preserve"> nouvelles technologies de l'information </w:t>
      </w:r>
      <w:r w:rsidR="00CE4433" w:rsidRPr="00A5346A">
        <w:rPr>
          <w:rFonts w:cstheme="minorHAnsi"/>
          <w:sz w:val="22"/>
          <w:szCs w:val="22"/>
          <w:lang w:val="fr-FR"/>
        </w:rPr>
        <w:t xml:space="preserve">qui proposent </w:t>
      </w:r>
      <w:r w:rsidR="00436001" w:rsidRPr="00A5346A">
        <w:rPr>
          <w:rFonts w:cstheme="minorHAnsi"/>
          <w:sz w:val="22"/>
          <w:szCs w:val="22"/>
          <w:lang w:val="fr-FR"/>
        </w:rPr>
        <w:t>d</w:t>
      </w:r>
      <w:r w:rsidR="00750C4C" w:rsidRPr="00A5346A">
        <w:rPr>
          <w:rFonts w:cstheme="minorHAnsi"/>
          <w:sz w:val="22"/>
          <w:szCs w:val="22"/>
          <w:lang w:val="fr-FR"/>
        </w:rPr>
        <w:t xml:space="preserve">es innovations </w:t>
      </w:r>
      <w:r w:rsidR="00CE4433" w:rsidRPr="00A5346A">
        <w:rPr>
          <w:rFonts w:cstheme="minorHAnsi"/>
          <w:sz w:val="22"/>
          <w:szCs w:val="22"/>
          <w:lang w:val="fr-FR"/>
        </w:rPr>
        <w:t xml:space="preserve">à même </w:t>
      </w:r>
      <w:r w:rsidR="00D364DD" w:rsidRPr="00A5346A">
        <w:rPr>
          <w:rFonts w:cstheme="minorHAnsi"/>
          <w:sz w:val="22"/>
          <w:szCs w:val="22"/>
          <w:lang w:val="fr-FR"/>
        </w:rPr>
        <w:t>d’</w:t>
      </w:r>
      <w:r w:rsidR="006F2729" w:rsidRPr="00A5346A">
        <w:rPr>
          <w:rFonts w:cstheme="minorHAnsi"/>
          <w:sz w:val="22"/>
          <w:szCs w:val="22"/>
          <w:lang w:val="fr-FR"/>
        </w:rPr>
        <w:t xml:space="preserve">améliorer </w:t>
      </w:r>
      <w:r w:rsidR="00750C4C" w:rsidRPr="00A5346A">
        <w:rPr>
          <w:rFonts w:cstheme="minorHAnsi"/>
          <w:sz w:val="22"/>
          <w:szCs w:val="22"/>
          <w:lang w:val="fr-FR"/>
        </w:rPr>
        <w:t>la</w:t>
      </w:r>
      <w:r w:rsidR="00D364DD" w:rsidRPr="00A5346A">
        <w:rPr>
          <w:rFonts w:cstheme="minorHAnsi"/>
          <w:sz w:val="22"/>
          <w:szCs w:val="22"/>
          <w:lang w:val="fr-FR"/>
        </w:rPr>
        <w:t xml:space="preserve"> réponse </w:t>
      </w:r>
      <w:r w:rsidR="00750C4C" w:rsidRPr="00A5346A">
        <w:rPr>
          <w:rFonts w:cstheme="minorHAnsi"/>
          <w:sz w:val="22"/>
          <w:szCs w:val="22"/>
          <w:lang w:val="fr-FR"/>
        </w:rPr>
        <w:t>des gouvernement</w:t>
      </w:r>
      <w:r w:rsidR="006F2729" w:rsidRPr="00A5346A">
        <w:rPr>
          <w:rFonts w:cstheme="minorHAnsi"/>
          <w:sz w:val="22"/>
          <w:szCs w:val="22"/>
          <w:lang w:val="fr-FR"/>
        </w:rPr>
        <w:t>s</w:t>
      </w:r>
      <w:r w:rsidR="00750C4C" w:rsidRPr="00A5346A">
        <w:rPr>
          <w:rFonts w:cstheme="minorHAnsi"/>
          <w:sz w:val="22"/>
          <w:szCs w:val="22"/>
          <w:lang w:val="fr-FR"/>
        </w:rPr>
        <w:t xml:space="preserve"> aux exigences du </w:t>
      </w:r>
      <w:r w:rsidR="00C506EF" w:rsidRPr="00A5346A">
        <w:rPr>
          <w:rFonts w:cstheme="minorHAnsi"/>
          <w:sz w:val="22"/>
          <w:szCs w:val="22"/>
          <w:lang w:val="fr-FR"/>
        </w:rPr>
        <w:t>P</w:t>
      </w:r>
      <w:r w:rsidR="00750C4C" w:rsidRPr="00A5346A">
        <w:rPr>
          <w:rFonts w:cstheme="minorHAnsi"/>
          <w:sz w:val="22"/>
          <w:szCs w:val="22"/>
          <w:lang w:val="fr-FR"/>
        </w:rPr>
        <w:t xml:space="preserve">rogramme </w:t>
      </w:r>
      <w:r w:rsidR="006F2729" w:rsidRPr="00A5346A">
        <w:rPr>
          <w:rFonts w:cstheme="minorHAnsi"/>
          <w:sz w:val="22"/>
          <w:szCs w:val="22"/>
          <w:lang w:val="fr-FR"/>
        </w:rPr>
        <w:t xml:space="preserve">de </w:t>
      </w:r>
      <w:r w:rsidR="00C506EF" w:rsidRPr="00A5346A">
        <w:rPr>
          <w:rFonts w:cstheme="minorHAnsi"/>
          <w:sz w:val="22"/>
          <w:szCs w:val="22"/>
          <w:lang w:val="fr-FR"/>
        </w:rPr>
        <w:t>D</w:t>
      </w:r>
      <w:r w:rsidR="006F2729" w:rsidRPr="00A5346A">
        <w:rPr>
          <w:rFonts w:cstheme="minorHAnsi"/>
          <w:sz w:val="22"/>
          <w:szCs w:val="22"/>
          <w:lang w:val="fr-FR"/>
        </w:rPr>
        <w:t xml:space="preserve">éveloppement </w:t>
      </w:r>
      <w:r w:rsidR="00C506EF" w:rsidRPr="00A5346A">
        <w:rPr>
          <w:rFonts w:cstheme="minorHAnsi"/>
          <w:sz w:val="22"/>
          <w:szCs w:val="22"/>
          <w:lang w:val="fr-FR"/>
        </w:rPr>
        <w:t>D</w:t>
      </w:r>
      <w:r w:rsidR="006F2729" w:rsidRPr="00A5346A">
        <w:rPr>
          <w:rFonts w:cstheme="minorHAnsi"/>
          <w:sz w:val="22"/>
          <w:szCs w:val="22"/>
          <w:lang w:val="fr-FR"/>
        </w:rPr>
        <w:t xml:space="preserve">urable à l’horizon </w:t>
      </w:r>
      <w:r w:rsidR="00750C4C" w:rsidRPr="00A5346A">
        <w:rPr>
          <w:rFonts w:cstheme="minorHAnsi"/>
          <w:sz w:val="22"/>
          <w:szCs w:val="22"/>
          <w:lang w:val="fr-FR"/>
        </w:rPr>
        <w:t>2030.</w:t>
      </w:r>
    </w:p>
    <w:p w14:paraId="21B55215" w14:textId="77777777" w:rsidR="00750C4C" w:rsidRPr="00A5346A" w:rsidRDefault="00750C4C" w:rsidP="00EB3804">
      <w:pPr>
        <w:jc w:val="both"/>
        <w:rPr>
          <w:rFonts w:cstheme="minorHAnsi"/>
          <w:sz w:val="22"/>
          <w:szCs w:val="22"/>
          <w:lang w:val="fr-FR"/>
        </w:rPr>
      </w:pPr>
    </w:p>
    <w:p w14:paraId="2CCB4E31" w14:textId="5BB689F6" w:rsidR="00D20A76" w:rsidRPr="00A5346A" w:rsidRDefault="00D364DD" w:rsidP="00EB3804">
      <w:pPr>
        <w:jc w:val="both"/>
        <w:rPr>
          <w:rFonts w:cstheme="minorHAnsi"/>
          <w:sz w:val="22"/>
          <w:szCs w:val="22"/>
          <w:lang w:val="fr-FR"/>
        </w:rPr>
      </w:pPr>
      <w:r w:rsidRPr="00A5346A">
        <w:rPr>
          <w:rFonts w:cstheme="minorHAnsi"/>
          <w:sz w:val="22"/>
          <w:szCs w:val="22"/>
          <w:lang w:val="fr-FR"/>
        </w:rPr>
        <w:t xml:space="preserve">Il est nécessaire </w:t>
      </w:r>
      <w:r w:rsidR="00A35587" w:rsidRPr="00A5346A">
        <w:rPr>
          <w:rFonts w:cstheme="minorHAnsi"/>
          <w:sz w:val="22"/>
          <w:szCs w:val="22"/>
          <w:lang w:val="fr-FR"/>
        </w:rPr>
        <w:t xml:space="preserve">pour les États </w:t>
      </w:r>
      <w:r w:rsidRPr="00A5346A">
        <w:rPr>
          <w:rFonts w:cstheme="minorHAnsi"/>
          <w:sz w:val="22"/>
          <w:szCs w:val="22"/>
          <w:lang w:val="fr-FR"/>
        </w:rPr>
        <w:t>de relier l'engagement politique de</w:t>
      </w:r>
      <w:r w:rsidR="00A35587" w:rsidRPr="00A5346A">
        <w:rPr>
          <w:rFonts w:cstheme="minorHAnsi"/>
          <w:sz w:val="22"/>
          <w:szCs w:val="22"/>
          <w:lang w:val="fr-FR"/>
        </w:rPr>
        <w:t xml:space="preserve"> l'Agenda 2030 au</w:t>
      </w:r>
      <w:r w:rsidRPr="00A5346A">
        <w:rPr>
          <w:rFonts w:cstheme="minorHAnsi"/>
          <w:sz w:val="22"/>
          <w:szCs w:val="22"/>
          <w:lang w:val="fr-FR"/>
        </w:rPr>
        <w:t xml:space="preserve"> cadre </w:t>
      </w:r>
      <w:r w:rsidR="00A35587" w:rsidRPr="00A5346A">
        <w:rPr>
          <w:rFonts w:cstheme="minorHAnsi"/>
          <w:sz w:val="22"/>
          <w:szCs w:val="22"/>
          <w:lang w:val="fr-FR"/>
        </w:rPr>
        <w:t>national de leurs</w:t>
      </w:r>
      <w:r w:rsidRPr="00A5346A">
        <w:rPr>
          <w:rFonts w:cstheme="minorHAnsi"/>
          <w:sz w:val="22"/>
          <w:szCs w:val="22"/>
          <w:lang w:val="fr-FR"/>
        </w:rPr>
        <w:t xml:space="preserve"> plans </w:t>
      </w:r>
      <w:r w:rsidR="00436001" w:rsidRPr="00A5346A">
        <w:rPr>
          <w:rFonts w:cstheme="minorHAnsi"/>
          <w:sz w:val="22"/>
          <w:szCs w:val="22"/>
          <w:lang w:val="fr-FR"/>
        </w:rPr>
        <w:t xml:space="preserve">stratégiques </w:t>
      </w:r>
      <w:r w:rsidR="00292CCD" w:rsidRPr="00A5346A">
        <w:rPr>
          <w:rFonts w:cstheme="minorHAnsi"/>
          <w:sz w:val="22"/>
          <w:szCs w:val="22"/>
          <w:lang w:val="fr-FR"/>
        </w:rPr>
        <w:t xml:space="preserve">et opérationnels </w:t>
      </w:r>
      <w:r w:rsidRPr="00A5346A">
        <w:rPr>
          <w:rFonts w:cstheme="minorHAnsi"/>
          <w:sz w:val="22"/>
          <w:szCs w:val="22"/>
          <w:lang w:val="fr-FR"/>
        </w:rPr>
        <w:t>de développement de l’éducation en s’appuyant au niveau technique sur un</w:t>
      </w:r>
      <w:r w:rsidR="00A35587" w:rsidRPr="00A5346A">
        <w:rPr>
          <w:rFonts w:cstheme="minorHAnsi"/>
          <w:sz w:val="22"/>
          <w:szCs w:val="22"/>
          <w:lang w:val="fr-FR"/>
        </w:rPr>
        <w:t>e gestion, un</w:t>
      </w:r>
      <w:r w:rsidRPr="00A5346A">
        <w:rPr>
          <w:rFonts w:cstheme="minorHAnsi"/>
          <w:sz w:val="22"/>
          <w:szCs w:val="22"/>
          <w:lang w:val="fr-FR"/>
        </w:rPr>
        <w:t xml:space="preserve"> suivi</w:t>
      </w:r>
      <w:r w:rsidR="00A35587" w:rsidRPr="00A5346A">
        <w:rPr>
          <w:rFonts w:cstheme="minorHAnsi"/>
          <w:sz w:val="22"/>
          <w:szCs w:val="22"/>
          <w:lang w:val="fr-FR"/>
        </w:rPr>
        <w:t xml:space="preserve"> et une évaluation des programmes et des politiques basés s</w:t>
      </w:r>
      <w:r w:rsidRPr="00A5346A">
        <w:rPr>
          <w:rFonts w:cstheme="minorHAnsi"/>
          <w:sz w:val="22"/>
          <w:szCs w:val="22"/>
          <w:lang w:val="fr-FR"/>
        </w:rPr>
        <w:t xml:space="preserve">ur des données factuelles. De nombreux pays se sont dits </w:t>
      </w:r>
      <w:r w:rsidR="00A35587" w:rsidRPr="00A5346A">
        <w:rPr>
          <w:rFonts w:cstheme="minorHAnsi"/>
          <w:sz w:val="22"/>
          <w:szCs w:val="22"/>
          <w:lang w:val="fr-FR"/>
        </w:rPr>
        <w:t xml:space="preserve">à la fois </w:t>
      </w:r>
      <w:r w:rsidRPr="00A5346A">
        <w:rPr>
          <w:rFonts w:cstheme="minorHAnsi"/>
          <w:sz w:val="22"/>
          <w:szCs w:val="22"/>
          <w:lang w:val="fr-FR"/>
        </w:rPr>
        <w:t xml:space="preserve">préoccupés par leurs lacunes en matière de données </w:t>
      </w:r>
      <w:r w:rsidR="00436001" w:rsidRPr="00A5346A">
        <w:rPr>
          <w:rFonts w:cstheme="minorHAnsi"/>
          <w:sz w:val="22"/>
          <w:szCs w:val="22"/>
          <w:lang w:val="fr-FR"/>
        </w:rPr>
        <w:t xml:space="preserve">statistiques </w:t>
      </w:r>
      <w:r w:rsidRPr="00A5346A">
        <w:rPr>
          <w:rFonts w:cstheme="minorHAnsi"/>
          <w:sz w:val="22"/>
          <w:szCs w:val="22"/>
          <w:lang w:val="fr-FR"/>
        </w:rPr>
        <w:t xml:space="preserve">et </w:t>
      </w:r>
      <w:r w:rsidR="00A35587" w:rsidRPr="00A5346A">
        <w:rPr>
          <w:rFonts w:cstheme="minorHAnsi"/>
          <w:sz w:val="22"/>
          <w:szCs w:val="22"/>
          <w:lang w:val="fr-FR"/>
        </w:rPr>
        <w:t xml:space="preserve">de capacité </w:t>
      </w:r>
      <w:r w:rsidRPr="00A5346A">
        <w:rPr>
          <w:rFonts w:cstheme="minorHAnsi"/>
          <w:sz w:val="22"/>
          <w:szCs w:val="22"/>
          <w:lang w:val="fr-FR"/>
        </w:rPr>
        <w:t>d'a</w:t>
      </w:r>
      <w:r w:rsidR="00A35587" w:rsidRPr="00A5346A">
        <w:rPr>
          <w:rFonts w:cstheme="minorHAnsi"/>
          <w:sz w:val="22"/>
          <w:szCs w:val="22"/>
          <w:lang w:val="fr-FR"/>
        </w:rPr>
        <w:t>nalyse</w:t>
      </w:r>
      <w:r w:rsidRPr="00A5346A">
        <w:rPr>
          <w:rFonts w:cstheme="minorHAnsi"/>
          <w:sz w:val="22"/>
          <w:szCs w:val="22"/>
          <w:lang w:val="fr-FR"/>
        </w:rPr>
        <w:t>. Il est nécessaire de mobiliser l</w:t>
      </w:r>
      <w:r w:rsidR="00436001" w:rsidRPr="00A5346A">
        <w:rPr>
          <w:rFonts w:cstheme="minorHAnsi"/>
          <w:sz w:val="22"/>
          <w:szCs w:val="22"/>
          <w:lang w:val="fr-FR"/>
        </w:rPr>
        <w:t>’ensemble d</w:t>
      </w:r>
      <w:r w:rsidRPr="00A5346A">
        <w:rPr>
          <w:rFonts w:cstheme="minorHAnsi"/>
          <w:sz w:val="22"/>
          <w:szCs w:val="22"/>
          <w:lang w:val="fr-FR"/>
        </w:rPr>
        <w:t xml:space="preserve">es parties prenantes </w:t>
      </w:r>
      <w:r w:rsidR="00436001" w:rsidRPr="00A5346A">
        <w:rPr>
          <w:rFonts w:cstheme="minorHAnsi"/>
          <w:sz w:val="22"/>
          <w:szCs w:val="22"/>
          <w:lang w:val="fr-FR"/>
        </w:rPr>
        <w:t xml:space="preserve">du secteur </w:t>
      </w:r>
      <w:r w:rsidR="00A35587" w:rsidRPr="00A5346A">
        <w:rPr>
          <w:rFonts w:cstheme="minorHAnsi"/>
          <w:sz w:val="22"/>
          <w:szCs w:val="22"/>
          <w:lang w:val="fr-FR"/>
        </w:rPr>
        <w:t xml:space="preserve">de l’éducation </w:t>
      </w:r>
      <w:r w:rsidRPr="00A5346A">
        <w:rPr>
          <w:rFonts w:cstheme="minorHAnsi"/>
          <w:sz w:val="22"/>
          <w:szCs w:val="22"/>
          <w:lang w:val="fr-FR"/>
        </w:rPr>
        <w:t>pour qu'elles partici</w:t>
      </w:r>
      <w:r w:rsidR="00436001" w:rsidRPr="00A5346A">
        <w:rPr>
          <w:rFonts w:cstheme="minorHAnsi"/>
          <w:sz w:val="22"/>
          <w:szCs w:val="22"/>
          <w:lang w:val="fr-FR"/>
        </w:rPr>
        <w:t xml:space="preserve">pent au suivi des indicateurs de l’éducation, que ce soit les </w:t>
      </w:r>
      <w:r w:rsidRPr="00A5346A">
        <w:rPr>
          <w:rFonts w:cstheme="minorHAnsi"/>
          <w:sz w:val="22"/>
          <w:szCs w:val="22"/>
          <w:lang w:val="fr-FR"/>
        </w:rPr>
        <w:t>gouvernement</w:t>
      </w:r>
      <w:r w:rsidR="00436001" w:rsidRPr="00A5346A">
        <w:rPr>
          <w:rFonts w:cstheme="minorHAnsi"/>
          <w:sz w:val="22"/>
          <w:szCs w:val="22"/>
          <w:lang w:val="fr-FR"/>
        </w:rPr>
        <w:t>s</w:t>
      </w:r>
      <w:r w:rsidRPr="00A5346A">
        <w:rPr>
          <w:rFonts w:cstheme="minorHAnsi"/>
          <w:sz w:val="22"/>
          <w:szCs w:val="22"/>
          <w:lang w:val="fr-FR"/>
        </w:rPr>
        <w:t>, les autorités locales, la société</w:t>
      </w:r>
      <w:r w:rsidR="00436001" w:rsidRPr="00A5346A">
        <w:rPr>
          <w:rFonts w:cstheme="minorHAnsi"/>
          <w:sz w:val="22"/>
          <w:szCs w:val="22"/>
          <w:lang w:val="fr-FR"/>
        </w:rPr>
        <w:t xml:space="preserve"> civile, le monde universitaire ou encore</w:t>
      </w:r>
      <w:r w:rsidRPr="00A5346A">
        <w:rPr>
          <w:rFonts w:cstheme="minorHAnsi"/>
          <w:sz w:val="22"/>
          <w:szCs w:val="22"/>
          <w:lang w:val="fr-FR"/>
        </w:rPr>
        <w:t xml:space="preserve"> les entreprises </w:t>
      </w:r>
      <w:r w:rsidR="00436001" w:rsidRPr="00A5346A">
        <w:rPr>
          <w:rFonts w:cstheme="minorHAnsi"/>
          <w:sz w:val="22"/>
          <w:szCs w:val="22"/>
          <w:lang w:val="fr-FR"/>
        </w:rPr>
        <w:t xml:space="preserve">privées </w:t>
      </w:r>
      <w:r w:rsidRPr="00A5346A">
        <w:rPr>
          <w:rFonts w:cstheme="minorHAnsi"/>
          <w:sz w:val="22"/>
          <w:szCs w:val="22"/>
          <w:lang w:val="fr-FR"/>
        </w:rPr>
        <w:t>et les institut</w:t>
      </w:r>
      <w:r w:rsidR="00436001" w:rsidRPr="00A5346A">
        <w:rPr>
          <w:rFonts w:cstheme="minorHAnsi"/>
          <w:sz w:val="22"/>
          <w:szCs w:val="22"/>
          <w:lang w:val="fr-FR"/>
        </w:rPr>
        <w:t>s</w:t>
      </w:r>
      <w:r w:rsidRPr="00A5346A">
        <w:rPr>
          <w:rFonts w:cstheme="minorHAnsi"/>
          <w:sz w:val="22"/>
          <w:szCs w:val="22"/>
          <w:lang w:val="fr-FR"/>
        </w:rPr>
        <w:t xml:space="preserve"> de recherche.</w:t>
      </w:r>
    </w:p>
    <w:p w14:paraId="72FEAB9D" w14:textId="77777777" w:rsidR="00D364DD" w:rsidRPr="00A5346A" w:rsidRDefault="00D364DD" w:rsidP="00EB3804">
      <w:pPr>
        <w:jc w:val="both"/>
        <w:rPr>
          <w:rFonts w:cstheme="minorHAnsi"/>
          <w:sz w:val="22"/>
          <w:szCs w:val="22"/>
          <w:lang w:val="fr-FR"/>
        </w:rPr>
      </w:pPr>
    </w:p>
    <w:p w14:paraId="518EDFB9" w14:textId="77777777" w:rsidR="00615AD7" w:rsidRDefault="00615AD7">
      <w:pPr>
        <w:rPr>
          <w:rFonts w:eastAsia="Times New Roman" w:cstheme="minorHAnsi"/>
          <w:color w:val="0177D4"/>
          <w:sz w:val="32"/>
          <w:szCs w:val="28"/>
          <w:shd w:val="clear" w:color="auto" w:fill="FFFFFF"/>
          <w:lang w:val="fr-FR" w:eastAsia="en-SG"/>
        </w:rPr>
      </w:pPr>
      <w:r>
        <w:rPr>
          <w:rFonts w:eastAsia="Times New Roman" w:cstheme="minorHAnsi"/>
          <w:color w:val="0177D4"/>
          <w:sz w:val="32"/>
          <w:szCs w:val="28"/>
          <w:shd w:val="clear" w:color="auto" w:fill="FFFFFF"/>
          <w:lang w:val="fr-FR" w:eastAsia="en-SG"/>
        </w:rPr>
        <w:br w:type="page"/>
      </w:r>
    </w:p>
    <w:p w14:paraId="0E8389F7" w14:textId="367214A5" w:rsidR="0061651A" w:rsidRPr="00A5346A" w:rsidRDefault="008E299B" w:rsidP="00EB3804">
      <w:pPr>
        <w:spacing w:after="120"/>
        <w:jc w:val="both"/>
        <w:rPr>
          <w:rFonts w:eastAsia="Times New Roman" w:cstheme="minorHAnsi"/>
          <w:color w:val="0177D4"/>
          <w:sz w:val="32"/>
          <w:szCs w:val="28"/>
          <w:shd w:val="clear" w:color="auto" w:fill="FFFFFF"/>
          <w:lang w:val="fr-FR" w:eastAsia="en-SG"/>
        </w:rPr>
      </w:pPr>
      <w:r w:rsidRPr="00A5346A">
        <w:rPr>
          <w:rFonts w:eastAsia="Times New Roman" w:cstheme="minorHAnsi"/>
          <w:color w:val="0177D4"/>
          <w:sz w:val="32"/>
          <w:szCs w:val="28"/>
          <w:shd w:val="clear" w:color="auto" w:fill="FFFFFF"/>
          <w:lang w:val="fr-FR" w:eastAsia="en-SG"/>
        </w:rPr>
        <w:lastRenderedPageBreak/>
        <w:t>OpenEMIS</w:t>
      </w:r>
    </w:p>
    <w:p w14:paraId="67508C3D" w14:textId="758BA3BD" w:rsidR="008E299B" w:rsidRPr="00A5346A" w:rsidRDefault="00436001" w:rsidP="00EB3804">
      <w:pPr>
        <w:jc w:val="both"/>
        <w:rPr>
          <w:rFonts w:eastAsia="Times New Roman" w:cstheme="minorHAnsi"/>
          <w:color w:val="333333"/>
          <w:sz w:val="22"/>
          <w:szCs w:val="22"/>
          <w:shd w:val="clear" w:color="auto" w:fill="FFFFFF"/>
          <w:lang w:val="fr-FR" w:eastAsia="en-SG"/>
        </w:rPr>
      </w:pPr>
      <w:r w:rsidRPr="00A5346A">
        <w:rPr>
          <w:rFonts w:eastAsia="Times New Roman" w:cstheme="minorHAnsi"/>
          <w:color w:val="333333"/>
          <w:sz w:val="22"/>
          <w:szCs w:val="22"/>
          <w:shd w:val="clear" w:color="auto" w:fill="FFFFFF"/>
          <w:lang w:val="fr-FR" w:eastAsia="en-SG"/>
        </w:rPr>
        <w:t xml:space="preserve">L’initiative </w:t>
      </w:r>
      <w:r w:rsidR="008C7461" w:rsidRPr="00A5346A">
        <w:rPr>
          <w:rFonts w:eastAsia="Times New Roman" w:cstheme="minorHAnsi"/>
          <w:color w:val="333333"/>
          <w:sz w:val="22"/>
          <w:szCs w:val="22"/>
          <w:shd w:val="clear" w:color="auto" w:fill="FFFFFF"/>
          <w:lang w:val="fr-FR" w:eastAsia="en-SG"/>
        </w:rPr>
        <w:t>OpenEMIS</w:t>
      </w:r>
      <w:r w:rsidR="008C7461" w:rsidRPr="00A5346A">
        <w:rPr>
          <w:rStyle w:val="FootnoteReference"/>
          <w:rFonts w:eastAsia="Times New Roman" w:cstheme="minorHAnsi"/>
          <w:color w:val="333333"/>
          <w:sz w:val="22"/>
          <w:szCs w:val="22"/>
          <w:shd w:val="clear" w:color="auto" w:fill="FFFFFF"/>
          <w:lang w:val="en-SG" w:eastAsia="en-SG"/>
        </w:rPr>
        <w:footnoteReference w:id="2"/>
      </w:r>
      <w:r w:rsidRPr="00A5346A">
        <w:rPr>
          <w:rFonts w:eastAsia="Times New Roman" w:cstheme="minorHAnsi"/>
          <w:color w:val="333333"/>
          <w:sz w:val="22"/>
          <w:szCs w:val="22"/>
          <w:shd w:val="clear" w:color="auto" w:fill="FFFFFF"/>
          <w:lang w:val="fr-FR" w:eastAsia="en-SG"/>
        </w:rPr>
        <w:t xml:space="preserve"> est conçue pour s'appuyer sur les systèmes </w:t>
      </w:r>
      <w:r w:rsidR="00A35587" w:rsidRPr="00A5346A">
        <w:rPr>
          <w:rFonts w:eastAsia="Times New Roman" w:cstheme="minorHAnsi"/>
          <w:color w:val="333333"/>
          <w:sz w:val="22"/>
          <w:szCs w:val="22"/>
          <w:shd w:val="clear" w:color="auto" w:fill="FFFFFF"/>
          <w:lang w:val="fr-FR" w:eastAsia="en-SG"/>
        </w:rPr>
        <w:t xml:space="preserve">d’information </w:t>
      </w:r>
      <w:r w:rsidRPr="00A5346A">
        <w:rPr>
          <w:rFonts w:eastAsia="Times New Roman" w:cstheme="minorHAnsi"/>
          <w:color w:val="333333"/>
          <w:sz w:val="22"/>
          <w:szCs w:val="22"/>
          <w:shd w:val="clear" w:color="auto" w:fill="FFFFFF"/>
          <w:lang w:val="fr-FR" w:eastAsia="en-SG"/>
        </w:rPr>
        <w:t xml:space="preserve">existants et </w:t>
      </w:r>
      <w:r w:rsidR="007D56CA" w:rsidRPr="00A5346A">
        <w:rPr>
          <w:rFonts w:eastAsia="Times New Roman" w:cstheme="minorHAnsi"/>
          <w:color w:val="333333"/>
          <w:sz w:val="22"/>
          <w:szCs w:val="22"/>
          <w:shd w:val="clear" w:color="auto" w:fill="FFFFFF"/>
          <w:lang w:val="fr-FR" w:eastAsia="en-SG"/>
        </w:rPr>
        <w:t xml:space="preserve">les améliorer progressivement </w:t>
      </w:r>
      <w:r w:rsidRPr="00A5346A">
        <w:rPr>
          <w:rFonts w:eastAsia="Times New Roman" w:cstheme="minorHAnsi"/>
          <w:color w:val="333333"/>
          <w:sz w:val="22"/>
          <w:szCs w:val="22"/>
          <w:shd w:val="clear" w:color="auto" w:fill="FFFFFF"/>
          <w:lang w:val="fr-FR" w:eastAsia="en-SG"/>
        </w:rPr>
        <w:t>avec des solutions p</w:t>
      </w:r>
      <w:r w:rsidR="007D56CA" w:rsidRPr="00A5346A">
        <w:rPr>
          <w:rFonts w:eastAsia="Times New Roman" w:cstheme="minorHAnsi"/>
          <w:color w:val="333333"/>
          <w:sz w:val="22"/>
          <w:szCs w:val="22"/>
          <w:shd w:val="clear" w:color="auto" w:fill="FFFFFF"/>
          <w:lang w:val="fr-FR" w:eastAsia="en-SG"/>
        </w:rPr>
        <w:t xml:space="preserve">ratiques, étape par étape. </w:t>
      </w:r>
      <w:r w:rsidRPr="00A5346A">
        <w:rPr>
          <w:rFonts w:eastAsia="Times New Roman" w:cstheme="minorHAnsi"/>
          <w:color w:val="333333"/>
          <w:sz w:val="22"/>
          <w:szCs w:val="22"/>
          <w:shd w:val="clear" w:color="auto" w:fill="FFFFFF"/>
          <w:lang w:val="fr-FR" w:eastAsia="en-SG"/>
        </w:rPr>
        <w:t xml:space="preserve">Dans </w:t>
      </w:r>
      <w:r w:rsidR="007D56CA" w:rsidRPr="00A5346A">
        <w:rPr>
          <w:rFonts w:eastAsia="Times New Roman" w:cstheme="minorHAnsi"/>
          <w:color w:val="333333"/>
          <w:sz w:val="22"/>
          <w:szCs w:val="22"/>
          <w:shd w:val="clear" w:color="auto" w:fill="FFFFFF"/>
          <w:lang w:val="fr-FR" w:eastAsia="en-SG"/>
        </w:rPr>
        <w:t>certains</w:t>
      </w:r>
      <w:r w:rsidRPr="00A5346A">
        <w:rPr>
          <w:rFonts w:eastAsia="Times New Roman" w:cstheme="minorHAnsi"/>
          <w:color w:val="333333"/>
          <w:sz w:val="22"/>
          <w:szCs w:val="22"/>
          <w:shd w:val="clear" w:color="auto" w:fill="FFFFFF"/>
          <w:lang w:val="fr-FR" w:eastAsia="en-SG"/>
        </w:rPr>
        <w:t xml:space="preserve"> contexte</w:t>
      </w:r>
      <w:r w:rsidR="007D56CA" w:rsidRPr="00A5346A">
        <w:rPr>
          <w:rFonts w:eastAsia="Times New Roman" w:cstheme="minorHAnsi"/>
          <w:color w:val="333333"/>
          <w:sz w:val="22"/>
          <w:szCs w:val="22"/>
          <w:shd w:val="clear" w:color="auto" w:fill="FFFFFF"/>
          <w:lang w:val="fr-FR" w:eastAsia="en-SG"/>
        </w:rPr>
        <w:t>s</w:t>
      </w:r>
      <w:r w:rsidRPr="00A5346A">
        <w:rPr>
          <w:rFonts w:eastAsia="Times New Roman" w:cstheme="minorHAnsi"/>
          <w:color w:val="333333"/>
          <w:sz w:val="22"/>
          <w:szCs w:val="22"/>
          <w:shd w:val="clear" w:color="auto" w:fill="FFFFFF"/>
          <w:lang w:val="fr-FR" w:eastAsia="en-SG"/>
        </w:rPr>
        <w:t xml:space="preserve"> </w:t>
      </w:r>
      <w:r w:rsidR="007D56CA" w:rsidRPr="00A5346A">
        <w:rPr>
          <w:rFonts w:eastAsia="Times New Roman" w:cstheme="minorHAnsi"/>
          <w:color w:val="333333"/>
          <w:sz w:val="22"/>
          <w:szCs w:val="22"/>
          <w:shd w:val="clear" w:color="auto" w:fill="FFFFFF"/>
          <w:lang w:val="fr-FR" w:eastAsia="en-SG"/>
        </w:rPr>
        <w:t>nationaux</w:t>
      </w:r>
      <w:r w:rsidRPr="00A5346A">
        <w:rPr>
          <w:rFonts w:eastAsia="Times New Roman" w:cstheme="minorHAnsi"/>
          <w:color w:val="333333"/>
          <w:sz w:val="22"/>
          <w:szCs w:val="22"/>
          <w:shd w:val="clear" w:color="auto" w:fill="FFFFFF"/>
          <w:lang w:val="fr-FR" w:eastAsia="en-SG"/>
        </w:rPr>
        <w:t>, le système peut être configuré pour</w:t>
      </w:r>
      <w:r w:rsidR="007D56CA" w:rsidRPr="00A5346A">
        <w:rPr>
          <w:rFonts w:eastAsia="Times New Roman" w:cstheme="minorHAnsi"/>
          <w:color w:val="333333"/>
          <w:sz w:val="22"/>
          <w:szCs w:val="22"/>
          <w:shd w:val="clear" w:color="auto" w:fill="FFFFFF"/>
          <w:lang w:val="fr-FR" w:eastAsia="en-SG"/>
        </w:rPr>
        <w:t xml:space="preserve"> simplement </w:t>
      </w:r>
      <w:r w:rsidRPr="00A5346A">
        <w:rPr>
          <w:rFonts w:eastAsia="Times New Roman" w:cstheme="minorHAnsi"/>
          <w:color w:val="333333"/>
          <w:sz w:val="22"/>
          <w:szCs w:val="22"/>
          <w:shd w:val="clear" w:color="auto" w:fill="FFFFFF"/>
          <w:lang w:val="fr-FR" w:eastAsia="en-SG"/>
        </w:rPr>
        <w:t xml:space="preserve">automatiser le recensement </w:t>
      </w:r>
      <w:r w:rsidR="005839E4" w:rsidRPr="00A5346A">
        <w:rPr>
          <w:rFonts w:eastAsia="Times New Roman" w:cstheme="minorHAnsi"/>
          <w:color w:val="333333"/>
          <w:sz w:val="22"/>
          <w:szCs w:val="22"/>
          <w:shd w:val="clear" w:color="auto" w:fill="FFFFFF"/>
          <w:lang w:val="fr-FR" w:eastAsia="en-SG"/>
        </w:rPr>
        <w:t xml:space="preserve">scolaire </w:t>
      </w:r>
      <w:r w:rsidRPr="00A5346A">
        <w:rPr>
          <w:rFonts w:eastAsia="Times New Roman" w:cstheme="minorHAnsi"/>
          <w:color w:val="333333"/>
          <w:sz w:val="22"/>
          <w:szCs w:val="22"/>
          <w:shd w:val="clear" w:color="auto" w:fill="FFFFFF"/>
          <w:lang w:val="fr-FR" w:eastAsia="en-SG"/>
        </w:rPr>
        <w:t xml:space="preserve">annuel sur </w:t>
      </w:r>
      <w:r w:rsidR="007D56CA" w:rsidRPr="00A5346A">
        <w:rPr>
          <w:rFonts w:eastAsia="Times New Roman" w:cstheme="minorHAnsi"/>
          <w:color w:val="333333"/>
          <w:sz w:val="22"/>
          <w:szCs w:val="22"/>
          <w:shd w:val="clear" w:color="auto" w:fill="FFFFFF"/>
          <w:lang w:val="fr-FR" w:eastAsia="en-SG"/>
        </w:rPr>
        <w:t>formulaire papier, tandis que dans d’</w:t>
      </w:r>
      <w:r w:rsidRPr="00A5346A">
        <w:rPr>
          <w:rFonts w:eastAsia="Times New Roman" w:cstheme="minorHAnsi"/>
          <w:color w:val="333333"/>
          <w:sz w:val="22"/>
          <w:szCs w:val="22"/>
          <w:shd w:val="clear" w:color="auto" w:fill="FFFFFF"/>
          <w:lang w:val="fr-FR" w:eastAsia="en-SG"/>
        </w:rPr>
        <w:t>autre</w:t>
      </w:r>
      <w:r w:rsidR="00EB71FE" w:rsidRPr="00A5346A">
        <w:rPr>
          <w:rFonts w:eastAsia="Times New Roman" w:cstheme="minorHAnsi"/>
          <w:color w:val="333333"/>
          <w:sz w:val="22"/>
          <w:szCs w:val="22"/>
          <w:shd w:val="clear" w:color="auto" w:fill="FFFFFF"/>
          <w:lang w:val="fr-FR" w:eastAsia="en-SG"/>
        </w:rPr>
        <w:t>s</w:t>
      </w:r>
      <w:r w:rsidRPr="00A5346A">
        <w:rPr>
          <w:rFonts w:eastAsia="Times New Roman" w:cstheme="minorHAnsi"/>
          <w:color w:val="333333"/>
          <w:sz w:val="22"/>
          <w:szCs w:val="22"/>
          <w:shd w:val="clear" w:color="auto" w:fill="FFFFFF"/>
          <w:lang w:val="fr-FR" w:eastAsia="en-SG"/>
        </w:rPr>
        <w:t xml:space="preserve"> pays, le système peut être configuré pour su</w:t>
      </w:r>
      <w:r w:rsidR="007D56CA" w:rsidRPr="00A5346A">
        <w:rPr>
          <w:rFonts w:eastAsia="Times New Roman" w:cstheme="minorHAnsi"/>
          <w:color w:val="333333"/>
          <w:sz w:val="22"/>
          <w:szCs w:val="22"/>
          <w:shd w:val="clear" w:color="auto" w:fill="FFFFFF"/>
          <w:lang w:val="fr-FR" w:eastAsia="en-SG"/>
        </w:rPr>
        <w:t>ivre les</w:t>
      </w:r>
      <w:r w:rsidRPr="00A5346A">
        <w:rPr>
          <w:rFonts w:eastAsia="Times New Roman" w:cstheme="minorHAnsi"/>
          <w:color w:val="333333"/>
          <w:sz w:val="22"/>
          <w:szCs w:val="22"/>
          <w:shd w:val="clear" w:color="auto" w:fill="FFFFFF"/>
          <w:lang w:val="fr-FR" w:eastAsia="en-SG"/>
        </w:rPr>
        <w:t xml:space="preserve"> progrès quotidiens de chaque </w:t>
      </w:r>
      <w:r w:rsidR="007D56CA" w:rsidRPr="00A5346A">
        <w:rPr>
          <w:rFonts w:eastAsia="Times New Roman" w:cstheme="minorHAnsi"/>
          <w:color w:val="333333"/>
          <w:sz w:val="22"/>
          <w:szCs w:val="22"/>
          <w:shd w:val="clear" w:color="auto" w:fill="FFFFFF"/>
          <w:lang w:val="fr-FR" w:eastAsia="en-SG"/>
        </w:rPr>
        <w:t>élève :</w:t>
      </w:r>
      <w:r w:rsidR="004F5CB5" w:rsidRPr="00A5346A">
        <w:rPr>
          <w:rFonts w:eastAsia="Times New Roman" w:cstheme="minorHAnsi"/>
          <w:color w:val="333333"/>
          <w:sz w:val="22"/>
          <w:szCs w:val="22"/>
          <w:shd w:val="clear" w:color="auto" w:fill="FFFFFF"/>
          <w:lang w:val="fr-FR" w:eastAsia="en-SG"/>
        </w:rPr>
        <w:t xml:space="preserve"> leur</w:t>
      </w:r>
      <w:r w:rsidR="007D56CA" w:rsidRPr="00A5346A">
        <w:rPr>
          <w:rFonts w:eastAsia="Times New Roman" w:cstheme="minorHAnsi"/>
          <w:color w:val="333333"/>
          <w:sz w:val="22"/>
          <w:szCs w:val="22"/>
          <w:shd w:val="clear" w:color="auto" w:fill="FFFFFF"/>
          <w:lang w:val="fr-FR" w:eastAsia="en-SG"/>
        </w:rPr>
        <w:t xml:space="preserve"> présence, </w:t>
      </w:r>
      <w:r w:rsidR="004F5CB5" w:rsidRPr="00A5346A">
        <w:rPr>
          <w:rFonts w:eastAsia="Times New Roman" w:cstheme="minorHAnsi"/>
          <w:color w:val="333333"/>
          <w:sz w:val="22"/>
          <w:szCs w:val="22"/>
          <w:shd w:val="clear" w:color="auto" w:fill="FFFFFF"/>
          <w:lang w:val="fr-FR" w:eastAsia="en-SG"/>
        </w:rPr>
        <w:t xml:space="preserve">leur </w:t>
      </w:r>
      <w:r w:rsidR="007D56CA" w:rsidRPr="00A5346A">
        <w:rPr>
          <w:rFonts w:eastAsia="Times New Roman" w:cstheme="minorHAnsi"/>
          <w:color w:val="333333"/>
          <w:sz w:val="22"/>
          <w:szCs w:val="22"/>
          <w:shd w:val="clear" w:color="auto" w:fill="FFFFFF"/>
          <w:lang w:val="fr-FR" w:eastAsia="en-SG"/>
        </w:rPr>
        <w:t xml:space="preserve">comportement ou </w:t>
      </w:r>
      <w:r w:rsidR="004F5CB5" w:rsidRPr="00A5346A">
        <w:rPr>
          <w:rFonts w:eastAsia="Times New Roman" w:cstheme="minorHAnsi"/>
          <w:color w:val="333333"/>
          <w:sz w:val="22"/>
          <w:szCs w:val="22"/>
          <w:shd w:val="clear" w:color="auto" w:fill="FFFFFF"/>
          <w:lang w:val="fr-FR" w:eastAsia="en-SG"/>
        </w:rPr>
        <w:t>leurs</w:t>
      </w:r>
      <w:r w:rsidRPr="00A5346A">
        <w:rPr>
          <w:rFonts w:eastAsia="Times New Roman" w:cstheme="minorHAnsi"/>
          <w:color w:val="333333"/>
          <w:sz w:val="22"/>
          <w:szCs w:val="22"/>
          <w:shd w:val="clear" w:color="auto" w:fill="FFFFFF"/>
          <w:lang w:val="fr-FR" w:eastAsia="en-SG"/>
        </w:rPr>
        <w:t xml:space="preserve"> performances.</w:t>
      </w:r>
      <w:r w:rsidR="00A35587" w:rsidRPr="00A5346A">
        <w:rPr>
          <w:rFonts w:eastAsia="Times New Roman" w:cstheme="minorHAnsi"/>
          <w:color w:val="333333"/>
          <w:sz w:val="22"/>
          <w:szCs w:val="22"/>
          <w:shd w:val="clear" w:color="auto" w:fill="FFFFFF"/>
          <w:lang w:val="fr-FR" w:eastAsia="en-SG"/>
        </w:rPr>
        <w:t xml:space="preserve"> Dans d’autres contextes, il pourra </w:t>
      </w:r>
      <w:r w:rsidR="00B35E2B" w:rsidRPr="00A5346A">
        <w:rPr>
          <w:rFonts w:eastAsia="Times New Roman" w:cstheme="minorHAnsi"/>
          <w:color w:val="333333"/>
          <w:sz w:val="22"/>
          <w:szCs w:val="22"/>
          <w:shd w:val="clear" w:color="auto" w:fill="FFFFFF"/>
          <w:lang w:val="fr-FR" w:eastAsia="en-SG"/>
        </w:rPr>
        <w:t>être utilisé</w:t>
      </w:r>
      <w:r w:rsidR="00A35587" w:rsidRPr="00A5346A">
        <w:rPr>
          <w:rFonts w:eastAsia="Times New Roman" w:cstheme="minorHAnsi"/>
          <w:color w:val="333333"/>
          <w:sz w:val="22"/>
          <w:szCs w:val="22"/>
          <w:shd w:val="clear" w:color="auto" w:fill="FFFFFF"/>
          <w:lang w:val="fr-FR" w:eastAsia="en-SG"/>
        </w:rPr>
        <w:t xml:space="preserve"> pour gérer les personnels enseignants.</w:t>
      </w:r>
      <w:r w:rsidRPr="00A5346A">
        <w:rPr>
          <w:rFonts w:eastAsia="Times New Roman" w:cstheme="minorHAnsi"/>
          <w:color w:val="333333"/>
          <w:sz w:val="22"/>
          <w:szCs w:val="22"/>
          <w:shd w:val="clear" w:color="auto" w:fill="FFFFFF"/>
          <w:lang w:val="fr-FR" w:eastAsia="en-SG"/>
        </w:rPr>
        <w:t xml:space="preserve"> OpenEMIS peut</w:t>
      </w:r>
      <w:r w:rsidR="007D56CA" w:rsidRPr="00A5346A">
        <w:rPr>
          <w:rFonts w:eastAsia="Times New Roman" w:cstheme="minorHAnsi"/>
          <w:color w:val="333333"/>
          <w:sz w:val="22"/>
          <w:szCs w:val="22"/>
          <w:shd w:val="clear" w:color="auto" w:fill="FFFFFF"/>
          <w:lang w:val="fr-FR" w:eastAsia="en-SG"/>
        </w:rPr>
        <w:t xml:space="preserve"> </w:t>
      </w:r>
      <w:r w:rsidR="00A35587" w:rsidRPr="00A5346A">
        <w:rPr>
          <w:rFonts w:eastAsia="Times New Roman" w:cstheme="minorHAnsi"/>
          <w:color w:val="333333"/>
          <w:sz w:val="22"/>
          <w:szCs w:val="22"/>
          <w:shd w:val="clear" w:color="auto" w:fill="FFFFFF"/>
          <w:lang w:val="fr-FR" w:eastAsia="en-SG"/>
        </w:rPr>
        <w:t xml:space="preserve">aussi </w:t>
      </w:r>
      <w:r w:rsidRPr="00A5346A">
        <w:rPr>
          <w:rFonts w:eastAsia="Times New Roman" w:cstheme="minorHAnsi"/>
          <w:color w:val="333333"/>
          <w:sz w:val="22"/>
          <w:szCs w:val="22"/>
          <w:shd w:val="clear" w:color="auto" w:fill="FFFFFF"/>
          <w:lang w:val="fr-FR" w:eastAsia="en-SG"/>
        </w:rPr>
        <w:t xml:space="preserve">être connecté </w:t>
      </w:r>
      <w:r w:rsidR="007D56CA" w:rsidRPr="00A5346A">
        <w:rPr>
          <w:rFonts w:eastAsia="Times New Roman" w:cstheme="minorHAnsi"/>
          <w:color w:val="333333"/>
          <w:sz w:val="22"/>
          <w:szCs w:val="22"/>
          <w:shd w:val="clear" w:color="auto" w:fill="FFFFFF"/>
          <w:lang w:val="fr-FR" w:eastAsia="en-SG"/>
        </w:rPr>
        <w:t>à des</w:t>
      </w:r>
      <w:r w:rsidRPr="00A5346A">
        <w:rPr>
          <w:rFonts w:eastAsia="Times New Roman" w:cstheme="minorHAnsi"/>
          <w:color w:val="333333"/>
          <w:sz w:val="22"/>
          <w:szCs w:val="22"/>
          <w:shd w:val="clear" w:color="auto" w:fill="FFFFFF"/>
          <w:lang w:val="fr-FR" w:eastAsia="en-SG"/>
        </w:rPr>
        <w:t xml:space="preserve"> outils de collecte de données existants </w:t>
      </w:r>
      <w:r w:rsidR="007D56CA" w:rsidRPr="00A5346A">
        <w:rPr>
          <w:rFonts w:eastAsia="Times New Roman" w:cstheme="minorHAnsi"/>
          <w:color w:val="333333"/>
          <w:sz w:val="22"/>
          <w:szCs w:val="22"/>
          <w:shd w:val="clear" w:color="auto" w:fill="FFFFFF"/>
          <w:lang w:val="fr-FR" w:eastAsia="en-SG"/>
        </w:rPr>
        <w:t>et</w:t>
      </w:r>
      <w:r w:rsidRPr="00A5346A">
        <w:rPr>
          <w:rFonts w:eastAsia="Times New Roman" w:cstheme="minorHAnsi"/>
          <w:color w:val="333333"/>
          <w:sz w:val="22"/>
          <w:szCs w:val="22"/>
          <w:shd w:val="clear" w:color="auto" w:fill="FFFFFF"/>
          <w:lang w:val="fr-FR" w:eastAsia="en-SG"/>
        </w:rPr>
        <w:t xml:space="preserve"> fournir </w:t>
      </w:r>
      <w:r w:rsidR="00A35587" w:rsidRPr="00A5346A">
        <w:rPr>
          <w:rFonts w:eastAsia="Times New Roman" w:cstheme="minorHAnsi"/>
          <w:color w:val="333333"/>
          <w:sz w:val="22"/>
          <w:szCs w:val="22"/>
          <w:shd w:val="clear" w:color="auto" w:fill="FFFFFF"/>
          <w:lang w:val="fr-FR" w:eastAsia="en-SG"/>
        </w:rPr>
        <w:t>alors aux décideurs de</w:t>
      </w:r>
      <w:r w:rsidRPr="00A5346A">
        <w:rPr>
          <w:rFonts w:eastAsia="Times New Roman" w:cstheme="minorHAnsi"/>
          <w:color w:val="333333"/>
          <w:sz w:val="22"/>
          <w:szCs w:val="22"/>
          <w:shd w:val="clear" w:color="auto" w:fill="FFFFFF"/>
          <w:lang w:val="fr-FR" w:eastAsia="en-SG"/>
        </w:rPr>
        <w:t xml:space="preserve"> </w:t>
      </w:r>
      <w:r w:rsidR="00A35587" w:rsidRPr="00A5346A">
        <w:rPr>
          <w:rFonts w:eastAsia="Times New Roman" w:cstheme="minorHAnsi"/>
          <w:color w:val="333333"/>
          <w:sz w:val="22"/>
          <w:szCs w:val="22"/>
          <w:shd w:val="clear" w:color="auto" w:fill="FFFFFF"/>
          <w:lang w:val="fr-FR" w:eastAsia="en-SG"/>
        </w:rPr>
        <w:t xml:space="preserve">nouvelles fonctionnalités </w:t>
      </w:r>
      <w:r w:rsidR="004F5CB5" w:rsidRPr="00A5346A">
        <w:rPr>
          <w:rFonts w:eastAsia="Times New Roman" w:cstheme="minorHAnsi"/>
          <w:color w:val="333333"/>
          <w:sz w:val="22"/>
          <w:szCs w:val="22"/>
          <w:shd w:val="clear" w:color="auto" w:fill="FFFFFF"/>
          <w:lang w:val="fr-FR" w:eastAsia="en-SG"/>
        </w:rPr>
        <w:t>d’analyse</w:t>
      </w:r>
      <w:r w:rsidRPr="00A5346A">
        <w:rPr>
          <w:rFonts w:eastAsia="Times New Roman" w:cstheme="minorHAnsi"/>
          <w:color w:val="333333"/>
          <w:sz w:val="22"/>
          <w:szCs w:val="22"/>
          <w:shd w:val="clear" w:color="auto" w:fill="FFFFFF"/>
          <w:lang w:val="fr-FR" w:eastAsia="en-SG"/>
        </w:rPr>
        <w:t xml:space="preserve"> </w:t>
      </w:r>
      <w:r w:rsidR="00A35587" w:rsidRPr="00A5346A">
        <w:rPr>
          <w:rFonts w:eastAsia="Times New Roman" w:cstheme="minorHAnsi"/>
          <w:color w:val="333333"/>
          <w:sz w:val="22"/>
          <w:szCs w:val="22"/>
          <w:shd w:val="clear" w:color="auto" w:fill="FFFFFF"/>
          <w:lang w:val="fr-FR" w:eastAsia="en-SG"/>
        </w:rPr>
        <w:t xml:space="preserve">et d’exploration des données </w:t>
      </w:r>
      <w:r w:rsidR="004F5CB5" w:rsidRPr="00A5346A">
        <w:rPr>
          <w:rFonts w:eastAsia="Times New Roman" w:cstheme="minorHAnsi"/>
          <w:color w:val="333333"/>
          <w:sz w:val="22"/>
          <w:szCs w:val="22"/>
          <w:shd w:val="clear" w:color="auto" w:fill="FFFFFF"/>
          <w:lang w:val="fr-FR" w:eastAsia="en-SG"/>
        </w:rPr>
        <w:t>puissa</w:t>
      </w:r>
      <w:r w:rsidR="00A35587" w:rsidRPr="00A5346A">
        <w:rPr>
          <w:rFonts w:eastAsia="Times New Roman" w:cstheme="minorHAnsi"/>
          <w:color w:val="333333"/>
          <w:sz w:val="22"/>
          <w:szCs w:val="22"/>
          <w:shd w:val="clear" w:color="auto" w:fill="FFFFFF"/>
          <w:lang w:val="fr-FR" w:eastAsia="en-SG"/>
        </w:rPr>
        <w:t>ntes</w:t>
      </w:r>
      <w:r w:rsidR="004F5CB5" w:rsidRPr="00A5346A">
        <w:rPr>
          <w:rFonts w:eastAsia="Times New Roman" w:cstheme="minorHAnsi"/>
          <w:color w:val="333333"/>
          <w:sz w:val="22"/>
          <w:szCs w:val="22"/>
          <w:shd w:val="clear" w:color="auto" w:fill="FFFFFF"/>
          <w:lang w:val="fr-FR" w:eastAsia="en-SG"/>
        </w:rPr>
        <w:t xml:space="preserve"> </w:t>
      </w:r>
      <w:r w:rsidRPr="00A5346A">
        <w:rPr>
          <w:rFonts w:eastAsia="Times New Roman" w:cstheme="minorHAnsi"/>
          <w:color w:val="333333"/>
          <w:sz w:val="22"/>
          <w:szCs w:val="22"/>
          <w:shd w:val="clear" w:color="auto" w:fill="FFFFFF"/>
          <w:lang w:val="fr-FR" w:eastAsia="en-SG"/>
        </w:rPr>
        <w:t>afin d'améliorer le suivi des politiques éducatives.</w:t>
      </w:r>
      <w:r w:rsidR="005839E4" w:rsidRPr="00A5346A">
        <w:rPr>
          <w:rFonts w:eastAsia="Times New Roman" w:cstheme="minorHAnsi"/>
          <w:color w:val="333333"/>
          <w:sz w:val="22"/>
          <w:szCs w:val="22"/>
          <w:shd w:val="clear" w:color="auto" w:fill="FFFFFF"/>
          <w:lang w:val="fr-FR" w:eastAsia="en-SG"/>
        </w:rPr>
        <w:t xml:space="preserve"> Finalement, dans des contextes nationaux disposant d’indicateurs de performance pour le pilotage du système éducatif, OpenEMIS </w:t>
      </w:r>
      <w:proofErr w:type="spellStart"/>
      <w:r w:rsidR="005839E4" w:rsidRPr="00A5346A">
        <w:rPr>
          <w:rFonts w:eastAsia="Times New Roman" w:cstheme="minorHAnsi"/>
          <w:color w:val="333333"/>
          <w:sz w:val="22"/>
          <w:szCs w:val="22"/>
          <w:shd w:val="clear" w:color="auto" w:fill="FFFFFF"/>
          <w:lang w:val="fr-FR" w:eastAsia="en-SG"/>
        </w:rPr>
        <w:t>peut-être</w:t>
      </w:r>
      <w:proofErr w:type="spellEnd"/>
      <w:r w:rsidR="005839E4" w:rsidRPr="00A5346A">
        <w:rPr>
          <w:rFonts w:eastAsia="Times New Roman" w:cstheme="minorHAnsi"/>
          <w:color w:val="333333"/>
          <w:sz w:val="22"/>
          <w:szCs w:val="22"/>
          <w:shd w:val="clear" w:color="auto" w:fill="FFFFFF"/>
          <w:lang w:val="fr-FR" w:eastAsia="en-SG"/>
        </w:rPr>
        <w:t xml:space="preserve"> utilisé comme plateforme de suivi pour la mise en œuvre des Plans Sectoriels de l’Éducation ainsi que des plans opérationnels.</w:t>
      </w:r>
    </w:p>
    <w:p w14:paraId="1820F341" w14:textId="77777777" w:rsidR="008E299B" w:rsidRPr="00A5346A" w:rsidRDefault="008E299B" w:rsidP="00EB3804">
      <w:pPr>
        <w:jc w:val="both"/>
        <w:rPr>
          <w:rFonts w:eastAsia="Times New Roman" w:cstheme="minorHAnsi"/>
          <w:color w:val="333333"/>
          <w:sz w:val="22"/>
          <w:szCs w:val="22"/>
          <w:shd w:val="clear" w:color="auto" w:fill="FFFFFF"/>
          <w:lang w:val="fr-FR" w:eastAsia="en-SG"/>
        </w:rPr>
      </w:pPr>
    </w:p>
    <w:p w14:paraId="4320B817" w14:textId="39BD0511" w:rsidR="004F4071" w:rsidRPr="00A5346A" w:rsidRDefault="007D56CA" w:rsidP="00EB3804">
      <w:pPr>
        <w:jc w:val="both"/>
        <w:rPr>
          <w:rFonts w:eastAsia="Times New Roman" w:cstheme="minorHAnsi"/>
          <w:color w:val="333333"/>
          <w:sz w:val="22"/>
          <w:szCs w:val="22"/>
          <w:shd w:val="clear" w:color="auto" w:fill="FFFFFF"/>
          <w:lang w:val="fr-FR" w:eastAsia="en-SG"/>
        </w:rPr>
      </w:pPr>
      <w:r w:rsidRPr="00A5346A">
        <w:rPr>
          <w:rFonts w:eastAsia="Times New Roman" w:cstheme="minorHAnsi"/>
          <w:color w:val="333333"/>
          <w:sz w:val="22"/>
          <w:szCs w:val="22"/>
          <w:shd w:val="clear" w:color="auto" w:fill="FFFFFF"/>
          <w:lang w:val="fr-FR" w:eastAsia="en-SG"/>
        </w:rPr>
        <w:t xml:space="preserve">On </w:t>
      </w:r>
      <w:r w:rsidR="00E323E3" w:rsidRPr="00A5346A">
        <w:rPr>
          <w:rFonts w:eastAsia="Times New Roman" w:cstheme="minorHAnsi"/>
          <w:color w:val="333333"/>
          <w:sz w:val="22"/>
          <w:szCs w:val="22"/>
          <w:shd w:val="clear" w:color="auto" w:fill="FFFFFF"/>
          <w:lang w:val="fr-FR" w:eastAsia="en-SG"/>
        </w:rPr>
        <w:t>s’attend beaucoup à ce que les S</w:t>
      </w:r>
      <w:r w:rsidRPr="00A5346A">
        <w:rPr>
          <w:rFonts w:eastAsia="Times New Roman" w:cstheme="minorHAnsi"/>
          <w:color w:val="333333"/>
          <w:sz w:val="22"/>
          <w:szCs w:val="22"/>
          <w:shd w:val="clear" w:color="auto" w:fill="FFFFFF"/>
          <w:lang w:val="fr-FR" w:eastAsia="en-SG"/>
        </w:rPr>
        <w:t>ystèmes d’</w:t>
      </w:r>
      <w:r w:rsidR="00E323E3" w:rsidRPr="00A5346A">
        <w:rPr>
          <w:rFonts w:eastAsia="Times New Roman" w:cstheme="minorHAnsi"/>
          <w:color w:val="333333"/>
          <w:sz w:val="22"/>
          <w:szCs w:val="22"/>
          <w:shd w:val="clear" w:color="auto" w:fill="FFFFFF"/>
          <w:lang w:val="fr-FR" w:eastAsia="en-SG"/>
        </w:rPr>
        <w:t>I</w:t>
      </w:r>
      <w:r w:rsidRPr="00A5346A">
        <w:rPr>
          <w:rFonts w:eastAsia="Times New Roman" w:cstheme="minorHAnsi"/>
          <w:color w:val="333333"/>
          <w:sz w:val="22"/>
          <w:szCs w:val="22"/>
          <w:shd w:val="clear" w:color="auto" w:fill="FFFFFF"/>
          <w:lang w:val="fr-FR" w:eastAsia="en-SG"/>
        </w:rPr>
        <w:t xml:space="preserve">nformation pour la </w:t>
      </w:r>
      <w:r w:rsidR="00E323E3" w:rsidRPr="00A5346A">
        <w:rPr>
          <w:rFonts w:eastAsia="Times New Roman" w:cstheme="minorHAnsi"/>
          <w:color w:val="333333"/>
          <w:sz w:val="22"/>
          <w:szCs w:val="22"/>
          <w:shd w:val="clear" w:color="auto" w:fill="FFFFFF"/>
          <w:lang w:val="fr-FR" w:eastAsia="en-SG"/>
        </w:rPr>
        <w:t>G</w:t>
      </w:r>
      <w:r w:rsidRPr="00A5346A">
        <w:rPr>
          <w:rFonts w:eastAsia="Times New Roman" w:cstheme="minorHAnsi"/>
          <w:color w:val="333333"/>
          <w:sz w:val="22"/>
          <w:szCs w:val="22"/>
          <w:shd w:val="clear" w:color="auto" w:fill="FFFFFF"/>
          <w:lang w:val="fr-FR" w:eastAsia="en-SG"/>
        </w:rPr>
        <w:t>estion de l’</w:t>
      </w:r>
      <w:r w:rsidR="00E323E3" w:rsidRPr="00A5346A">
        <w:rPr>
          <w:rFonts w:eastAsia="Times New Roman" w:cstheme="minorHAnsi"/>
          <w:color w:val="333333"/>
          <w:sz w:val="22"/>
          <w:szCs w:val="22"/>
          <w:shd w:val="clear" w:color="auto" w:fill="FFFFFF"/>
          <w:lang w:val="fr-FR" w:eastAsia="en-SG"/>
        </w:rPr>
        <w:t>É</w:t>
      </w:r>
      <w:r w:rsidRPr="00A5346A">
        <w:rPr>
          <w:rFonts w:eastAsia="Times New Roman" w:cstheme="minorHAnsi"/>
          <w:color w:val="333333"/>
          <w:sz w:val="22"/>
          <w:szCs w:val="22"/>
          <w:shd w:val="clear" w:color="auto" w:fill="FFFFFF"/>
          <w:lang w:val="fr-FR" w:eastAsia="en-SG"/>
        </w:rPr>
        <w:t xml:space="preserve">ducation (SIGE/EMIS) </w:t>
      </w:r>
      <w:r w:rsidR="00A35587" w:rsidRPr="00A5346A">
        <w:rPr>
          <w:rFonts w:eastAsia="Times New Roman" w:cstheme="minorHAnsi"/>
          <w:color w:val="333333"/>
          <w:sz w:val="22"/>
          <w:szCs w:val="22"/>
          <w:shd w:val="clear" w:color="auto" w:fill="FFFFFF"/>
          <w:lang w:val="fr-FR" w:eastAsia="en-SG"/>
        </w:rPr>
        <w:t>à forte composante technologique</w:t>
      </w:r>
      <w:r w:rsidRPr="00A5346A">
        <w:rPr>
          <w:rFonts w:eastAsia="Times New Roman" w:cstheme="minorHAnsi"/>
          <w:color w:val="333333"/>
          <w:sz w:val="22"/>
          <w:szCs w:val="22"/>
          <w:shd w:val="clear" w:color="auto" w:fill="FFFFFF"/>
          <w:lang w:val="fr-FR" w:eastAsia="en-SG"/>
        </w:rPr>
        <w:t xml:space="preserve"> soient la c</w:t>
      </w:r>
      <w:r w:rsidR="00B70A35" w:rsidRPr="00A5346A">
        <w:rPr>
          <w:rFonts w:eastAsia="Times New Roman" w:cstheme="minorHAnsi"/>
          <w:color w:val="333333"/>
          <w:sz w:val="22"/>
          <w:szCs w:val="22"/>
          <w:shd w:val="clear" w:color="auto" w:fill="FFFFFF"/>
          <w:lang w:val="fr-FR" w:eastAsia="en-SG"/>
        </w:rPr>
        <w:t xml:space="preserve">lé pour impulser des changements positifs dans les systèmes éducatifs. En réalité, un outil SIGE puissant n’est qu’une partie de la solution. Le recours aux nouvelles technologies doit s’appuyer sur des approches innovantes en matière organisationnelle et </w:t>
      </w:r>
      <w:r w:rsidR="00A81616" w:rsidRPr="00A5346A">
        <w:rPr>
          <w:rFonts w:eastAsia="Times New Roman" w:cstheme="minorHAnsi"/>
          <w:color w:val="333333"/>
          <w:sz w:val="22"/>
          <w:szCs w:val="22"/>
          <w:shd w:val="clear" w:color="auto" w:fill="FFFFFF"/>
          <w:lang w:val="fr-FR" w:eastAsia="en-SG"/>
        </w:rPr>
        <w:t>en matière de</w:t>
      </w:r>
      <w:r w:rsidR="00B70A35" w:rsidRPr="00A5346A">
        <w:rPr>
          <w:rFonts w:eastAsia="Times New Roman" w:cstheme="minorHAnsi"/>
          <w:color w:val="333333"/>
          <w:sz w:val="22"/>
          <w:szCs w:val="22"/>
          <w:shd w:val="clear" w:color="auto" w:fill="FFFFFF"/>
          <w:lang w:val="fr-FR" w:eastAsia="en-SG"/>
        </w:rPr>
        <w:t xml:space="preserve"> gestion du changement. </w:t>
      </w:r>
      <w:r w:rsidR="00B152B2" w:rsidRPr="00A5346A">
        <w:rPr>
          <w:rFonts w:eastAsia="Times New Roman" w:cstheme="minorHAnsi"/>
          <w:color w:val="333333"/>
          <w:sz w:val="22"/>
          <w:szCs w:val="22"/>
          <w:shd w:val="clear" w:color="auto" w:fill="FFFFFF"/>
          <w:lang w:val="fr-FR" w:eastAsia="en-SG"/>
        </w:rPr>
        <w:t>À</w:t>
      </w:r>
      <w:r w:rsidR="00A81616" w:rsidRPr="00A5346A">
        <w:rPr>
          <w:rFonts w:eastAsia="Times New Roman" w:cstheme="minorHAnsi"/>
          <w:color w:val="333333"/>
          <w:sz w:val="22"/>
          <w:szCs w:val="22"/>
          <w:shd w:val="clear" w:color="auto" w:fill="FFFFFF"/>
          <w:lang w:val="fr-FR" w:eastAsia="en-SG"/>
        </w:rPr>
        <w:t xml:space="preserve"> chaque niveau du système éducatif, les utilisateurs doivent être soutenus par des programmes de renforcement des capacités adaptés, permettant une gestion et une utilisation efficace de ces nouveaux outils informatiques. Des boucles de rétroaction doivent être mises en place pour s’assurer que les données ne sont pas simplement produites, mais redistribuées et mises à disposition des utilisateurs au bon moment et au bon endroit.</w:t>
      </w:r>
    </w:p>
    <w:p w14:paraId="59431C07" w14:textId="77777777" w:rsidR="00B17A51" w:rsidRPr="00A5346A" w:rsidRDefault="00B17A51" w:rsidP="00EB3804">
      <w:pPr>
        <w:jc w:val="both"/>
        <w:rPr>
          <w:rFonts w:eastAsia="Times New Roman" w:cstheme="minorHAnsi"/>
          <w:color w:val="333333"/>
          <w:sz w:val="22"/>
          <w:szCs w:val="22"/>
          <w:shd w:val="clear" w:color="auto" w:fill="FFFFFF"/>
          <w:lang w:val="fr-FR" w:eastAsia="en-SG"/>
        </w:rPr>
      </w:pPr>
    </w:p>
    <w:p w14:paraId="7E9711EE" w14:textId="6A0BEE85" w:rsidR="00B17A51" w:rsidRPr="00A5346A" w:rsidRDefault="00A81616" w:rsidP="00EB3804">
      <w:pPr>
        <w:jc w:val="both"/>
        <w:rPr>
          <w:rFonts w:cstheme="minorHAnsi"/>
          <w:b/>
          <w:szCs w:val="22"/>
          <w:lang w:val="fr-FR"/>
        </w:rPr>
      </w:pPr>
      <w:r w:rsidRPr="00A5346A">
        <w:rPr>
          <w:rFonts w:cstheme="minorHAnsi"/>
          <w:b/>
          <w:szCs w:val="22"/>
          <w:lang w:val="fr-FR"/>
        </w:rPr>
        <w:t xml:space="preserve">Stratégie de mobilisation </w:t>
      </w:r>
    </w:p>
    <w:p w14:paraId="36E27895" w14:textId="23782376" w:rsidR="00F5228F" w:rsidRPr="00A5346A" w:rsidRDefault="00C91675" w:rsidP="00EB3804">
      <w:pPr>
        <w:jc w:val="both"/>
        <w:rPr>
          <w:rFonts w:cstheme="minorHAnsi"/>
          <w:sz w:val="22"/>
          <w:szCs w:val="22"/>
          <w:lang w:val="fr-FR"/>
        </w:rPr>
      </w:pPr>
      <w:r w:rsidRPr="00A5346A">
        <w:rPr>
          <w:rFonts w:cstheme="minorHAnsi"/>
          <w:sz w:val="22"/>
          <w:szCs w:val="22"/>
          <w:lang w:val="fr-FR"/>
        </w:rPr>
        <w:t xml:space="preserve">Notre mode d'engagement pour le développement et la mise en œuvre d'outils de suivi des indicateurs de l'éducation vise à fournir des innovations efficaces et durables en matière de gestion des données. Notre approche répond à une demande croissante en matière de technologies ouvertes et de logiciels libres, à même de tirer parti des investissements internationaux et nationaux dans le domaine de la collecte de données pour </w:t>
      </w:r>
      <w:r w:rsidR="008505AA" w:rsidRPr="00A5346A">
        <w:rPr>
          <w:rFonts w:cstheme="minorHAnsi"/>
          <w:sz w:val="22"/>
          <w:szCs w:val="22"/>
          <w:lang w:val="fr-FR"/>
        </w:rPr>
        <w:t>appuyer une</w:t>
      </w:r>
      <w:r w:rsidRPr="00A5346A">
        <w:rPr>
          <w:rFonts w:cstheme="minorHAnsi"/>
          <w:sz w:val="22"/>
          <w:szCs w:val="22"/>
          <w:lang w:val="fr-FR"/>
        </w:rPr>
        <w:t xml:space="preserve"> gestion axée sur les résultats et faciliter la prise de décision basée sur des données factuelles. Pour être efficace et durable, le système éducatif national doit </w:t>
      </w:r>
      <w:r w:rsidR="008505AA" w:rsidRPr="00A5346A">
        <w:rPr>
          <w:rFonts w:cstheme="minorHAnsi"/>
          <w:sz w:val="22"/>
          <w:szCs w:val="22"/>
          <w:lang w:val="fr-FR"/>
        </w:rPr>
        <w:t xml:space="preserve">pouvoir </w:t>
      </w:r>
      <w:r w:rsidRPr="00A5346A">
        <w:rPr>
          <w:rFonts w:cstheme="minorHAnsi"/>
          <w:sz w:val="22"/>
          <w:szCs w:val="22"/>
          <w:lang w:val="fr-FR"/>
        </w:rPr>
        <w:t>s’approprier le</w:t>
      </w:r>
      <w:r w:rsidR="008505AA" w:rsidRPr="00A5346A">
        <w:rPr>
          <w:rFonts w:cstheme="minorHAnsi"/>
          <w:sz w:val="22"/>
          <w:szCs w:val="22"/>
          <w:lang w:val="fr-FR"/>
        </w:rPr>
        <w:t>s outils</w:t>
      </w:r>
      <w:r w:rsidRPr="00A5346A">
        <w:rPr>
          <w:rFonts w:cstheme="minorHAnsi"/>
          <w:sz w:val="22"/>
          <w:szCs w:val="22"/>
          <w:lang w:val="fr-FR"/>
        </w:rPr>
        <w:t xml:space="preserve"> SIGE </w:t>
      </w:r>
      <w:r w:rsidR="008505AA" w:rsidRPr="00A5346A">
        <w:rPr>
          <w:rFonts w:cstheme="minorHAnsi"/>
          <w:sz w:val="22"/>
          <w:szCs w:val="22"/>
          <w:lang w:val="fr-FR"/>
        </w:rPr>
        <w:t xml:space="preserve">ainsi que l’ensemble des </w:t>
      </w:r>
      <w:r w:rsidRPr="00A5346A">
        <w:rPr>
          <w:rFonts w:cstheme="minorHAnsi"/>
          <w:sz w:val="22"/>
          <w:szCs w:val="22"/>
          <w:lang w:val="fr-FR"/>
        </w:rPr>
        <w:t>données produites par le système. Le modèle open source qui sous-tend OpenEMIS renforce l'appropriation</w:t>
      </w:r>
      <w:r w:rsidR="008505AA" w:rsidRPr="00A5346A">
        <w:rPr>
          <w:rFonts w:cstheme="minorHAnsi"/>
          <w:sz w:val="22"/>
          <w:szCs w:val="22"/>
          <w:lang w:val="fr-FR"/>
        </w:rPr>
        <w:t>,</w:t>
      </w:r>
      <w:r w:rsidRPr="00A5346A">
        <w:rPr>
          <w:rFonts w:cstheme="minorHAnsi"/>
          <w:sz w:val="22"/>
          <w:szCs w:val="22"/>
          <w:lang w:val="fr-FR"/>
        </w:rPr>
        <w:t xml:space="preserve"> le contrôle </w:t>
      </w:r>
      <w:r w:rsidR="008505AA" w:rsidRPr="00A5346A">
        <w:rPr>
          <w:rFonts w:cstheme="minorHAnsi"/>
          <w:sz w:val="22"/>
          <w:szCs w:val="22"/>
          <w:lang w:val="fr-FR"/>
        </w:rPr>
        <w:t xml:space="preserve">du </w:t>
      </w:r>
      <w:r w:rsidRPr="00A5346A">
        <w:rPr>
          <w:rFonts w:cstheme="minorHAnsi"/>
          <w:sz w:val="22"/>
          <w:szCs w:val="22"/>
          <w:lang w:val="fr-FR"/>
        </w:rPr>
        <w:t xml:space="preserve">système et </w:t>
      </w:r>
      <w:r w:rsidR="008505AA" w:rsidRPr="00A5346A">
        <w:rPr>
          <w:rFonts w:cstheme="minorHAnsi"/>
          <w:sz w:val="22"/>
          <w:szCs w:val="22"/>
          <w:lang w:val="fr-FR"/>
        </w:rPr>
        <w:t>la protection des</w:t>
      </w:r>
      <w:r w:rsidRPr="00A5346A">
        <w:rPr>
          <w:rFonts w:cstheme="minorHAnsi"/>
          <w:sz w:val="22"/>
          <w:szCs w:val="22"/>
          <w:lang w:val="fr-FR"/>
        </w:rPr>
        <w:t xml:space="preserve"> données</w:t>
      </w:r>
      <w:r w:rsidR="008505AA" w:rsidRPr="00A5346A">
        <w:rPr>
          <w:rFonts w:cstheme="minorHAnsi"/>
          <w:sz w:val="22"/>
          <w:szCs w:val="22"/>
          <w:lang w:val="fr-FR"/>
        </w:rPr>
        <w:t xml:space="preserve"> </w:t>
      </w:r>
      <w:r w:rsidR="0089034E" w:rsidRPr="00A5346A">
        <w:rPr>
          <w:rFonts w:cstheme="minorHAnsi"/>
          <w:sz w:val="22"/>
          <w:szCs w:val="22"/>
          <w:lang w:val="fr-FR"/>
        </w:rPr>
        <w:t>par les instances nationales</w:t>
      </w:r>
      <w:r w:rsidR="008505AA" w:rsidRPr="00A5346A">
        <w:rPr>
          <w:rFonts w:cstheme="minorHAnsi"/>
          <w:sz w:val="22"/>
          <w:szCs w:val="22"/>
          <w:lang w:val="fr-FR"/>
        </w:rPr>
        <w:t>,</w:t>
      </w:r>
      <w:r w:rsidRPr="00A5346A">
        <w:rPr>
          <w:rFonts w:cstheme="minorHAnsi"/>
          <w:sz w:val="22"/>
          <w:szCs w:val="22"/>
          <w:lang w:val="fr-FR"/>
        </w:rPr>
        <w:t xml:space="preserve"> tout en encourageant les </w:t>
      </w:r>
      <w:r w:rsidR="008505AA" w:rsidRPr="00A5346A">
        <w:rPr>
          <w:rFonts w:cstheme="minorHAnsi"/>
          <w:sz w:val="22"/>
          <w:szCs w:val="22"/>
          <w:lang w:val="fr-FR"/>
        </w:rPr>
        <w:t xml:space="preserve">pays membres de l’initiative à partager leurs </w:t>
      </w:r>
      <w:r w:rsidRPr="00A5346A">
        <w:rPr>
          <w:rFonts w:cstheme="minorHAnsi"/>
          <w:sz w:val="22"/>
          <w:szCs w:val="22"/>
          <w:lang w:val="fr-FR"/>
        </w:rPr>
        <w:t xml:space="preserve">adaptations et </w:t>
      </w:r>
      <w:r w:rsidR="008505AA" w:rsidRPr="00A5346A">
        <w:rPr>
          <w:rFonts w:cstheme="minorHAnsi"/>
          <w:sz w:val="22"/>
          <w:szCs w:val="22"/>
          <w:lang w:val="fr-FR"/>
        </w:rPr>
        <w:t xml:space="preserve">leurs </w:t>
      </w:r>
      <w:r w:rsidRPr="00A5346A">
        <w:rPr>
          <w:rFonts w:cstheme="minorHAnsi"/>
          <w:sz w:val="22"/>
          <w:szCs w:val="22"/>
          <w:lang w:val="fr-FR"/>
        </w:rPr>
        <w:t xml:space="preserve">innovations </w:t>
      </w:r>
      <w:r w:rsidR="008505AA" w:rsidRPr="00A5346A">
        <w:rPr>
          <w:rFonts w:cstheme="minorHAnsi"/>
          <w:sz w:val="22"/>
          <w:szCs w:val="22"/>
          <w:lang w:val="fr-FR"/>
        </w:rPr>
        <w:t>autour du système avec les autres participant</w:t>
      </w:r>
      <w:r w:rsidR="00B152B2" w:rsidRPr="00A5346A">
        <w:rPr>
          <w:rFonts w:cstheme="minorHAnsi"/>
          <w:sz w:val="22"/>
          <w:szCs w:val="22"/>
          <w:lang w:val="fr-FR"/>
        </w:rPr>
        <w:t>s</w:t>
      </w:r>
      <w:r w:rsidR="008505AA" w:rsidRPr="00A5346A">
        <w:rPr>
          <w:rFonts w:cstheme="minorHAnsi"/>
          <w:sz w:val="22"/>
          <w:szCs w:val="22"/>
          <w:lang w:val="fr-FR"/>
        </w:rPr>
        <w:t xml:space="preserve"> à l’initiative OpenEMIS.</w:t>
      </w:r>
    </w:p>
    <w:p w14:paraId="011E17A2" w14:textId="77777777" w:rsidR="00F5228F" w:rsidRPr="00A5346A" w:rsidRDefault="00F5228F" w:rsidP="00EB3804">
      <w:pPr>
        <w:jc w:val="both"/>
        <w:rPr>
          <w:rFonts w:cstheme="minorHAnsi"/>
          <w:sz w:val="22"/>
          <w:szCs w:val="22"/>
          <w:lang w:val="fr-FR"/>
        </w:rPr>
      </w:pPr>
    </w:p>
    <w:p w14:paraId="49A709F0" w14:textId="2BB074E7" w:rsidR="00B16632" w:rsidRPr="00A5346A" w:rsidRDefault="0089034E" w:rsidP="00EB3804">
      <w:pPr>
        <w:jc w:val="both"/>
        <w:rPr>
          <w:rFonts w:cstheme="minorHAnsi"/>
          <w:sz w:val="22"/>
          <w:szCs w:val="22"/>
          <w:lang w:val="fr-FR"/>
        </w:rPr>
      </w:pPr>
      <w:r w:rsidRPr="00A5346A">
        <w:rPr>
          <w:rFonts w:cstheme="minorHAnsi"/>
          <w:sz w:val="22"/>
          <w:szCs w:val="22"/>
          <w:lang w:val="fr-FR"/>
        </w:rPr>
        <w:t xml:space="preserve">L'objectif </w:t>
      </w:r>
      <w:r w:rsidR="00902BC6" w:rsidRPr="00A5346A">
        <w:rPr>
          <w:rFonts w:cstheme="minorHAnsi"/>
          <w:sz w:val="22"/>
          <w:szCs w:val="22"/>
          <w:lang w:val="fr-FR"/>
        </w:rPr>
        <w:t xml:space="preserve">de cette approche </w:t>
      </w:r>
      <w:r w:rsidRPr="00A5346A">
        <w:rPr>
          <w:rFonts w:cstheme="minorHAnsi"/>
          <w:sz w:val="22"/>
          <w:szCs w:val="22"/>
          <w:lang w:val="fr-FR"/>
        </w:rPr>
        <w:t xml:space="preserve">est d'améliorer l'accès du public aux données nationales sur l'éducation et d'améliorer la maîtrise </w:t>
      </w:r>
      <w:r w:rsidR="00902BC6" w:rsidRPr="00A5346A">
        <w:rPr>
          <w:rFonts w:cstheme="minorHAnsi"/>
          <w:sz w:val="22"/>
          <w:szCs w:val="22"/>
          <w:lang w:val="fr-FR"/>
        </w:rPr>
        <w:t xml:space="preserve">globale des gouvernements en matière de gestion de </w:t>
      </w:r>
      <w:r w:rsidRPr="00A5346A">
        <w:rPr>
          <w:rFonts w:cstheme="minorHAnsi"/>
          <w:sz w:val="22"/>
          <w:szCs w:val="22"/>
          <w:lang w:val="fr-FR"/>
        </w:rPr>
        <w:t>données</w:t>
      </w:r>
      <w:r w:rsidR="00902BC6" w:rsidRPr="00A5346A">
        <w:rPr>
          <w:rFonts w:cstheme="minorHAnsi"/>
          <w:sz w:val="22"/>
          <w:szCs w:val="22"/>
          <w:lang w:val="fr-FR"/>
        </w:rPr>
        <w:t xml:space="preserve">. Cela passe </w:t>
      </w:r>
      <w:r w:rsidRPr="00A5346A">
        <w:rPr>
          <w:rFonts w:cstheme="minorHAnsi"/>
          <w:sz w:val="22"/>
          <w:szCs w:val="22"/>
          <w:lang w:val="fr-FR"/>
        </w:rPr>
        <w:t xml:space="preserve">par le </w:t>
      </w:r>
      <w:r w:rsidR="00902BC6" w:rsidRPr="00A5346A">
        <w:rPr>
          <w:rFonts w:cstheme="minorHAnsi"/>
          <w:sz w:val="22"/>
          <w:szCs w:val="22"/>
          <w:lang w:val="fr-FR"/>
        </w:rPr>
        <w:t xml:space="preserve">recours systématique à des </w:t>
      </w:r>
      <w:r w:rsidRPr="00A5346A">
        <w:rPr>
          <w:rFonts w:cstheme="minorHAnsi"/>
          <w:sz w:val="22"/>
          <w:szCs w:val="22"/>
          <w:lang w:val="fr-FR"/>
        </w:rPr>
        <w:t>métadonnées p</w:t>
      </w:r>
      <w:r w:rsidR="00902BC6" w:rsidRPr="00A5346A">
        <w:rPr>
          <w:rFonts w:cstheme="minorHAnsi"/>
          <w:sz w:val="22"/>
          <w:szCs w:val="22"/>
          <w:lang w:val="fr-FR"/>
        </w:rPr>
        <w:t xml:space="preserve">récises et concises pour </w:t>
      </w:r>
      <w:r w:rsidRPr="00A5346A">
        <w:rPr>
          <w:rFonts w:cstheme="minorHAnsi"/>
          <w:sz w:val="22"/>
          <w:szCs w:val="22"/>
          <w:lang w:val="fr-FR"/>
        </w:rPr>
        <w:t>décri</w:t>
      </w:r>
      <w:r w:rsidR="00902BC6" w:rsidRPr="00A5346A">
        <w:rPr>
          <w:rFonts w:cstheme="minorHAnsi"/>
          <w:sz w:val="22"/>
          <w:szCs w:val="22"/>
          <w:lang w:val="fr-FR"/>
        </w:rPr>
        <w:t>re l’</w:t>
      </w:r>
      <w:r w:rsidRPr="00A5346A">
        <w:rPr>
          <w:rFonts w:cstheme="minorHAnsi"/>
          <w:sz w:val="22"/>
          <w:szCs w:val="22"/>
          <w:lang w:val="fr-FR"/>
        </w:rPr>
        <w:t>information</w:t>
      </w:r>
      <w:r w:rsidR="00902BC6" w:rsidRPr="00A5346A">
        <w:rPr>
          <w:rFonts w:cstheme="minorHAnsi"/>
          <w:sz w:val="22"/>
          <w:szCs w:val="22"/>
          <w:lang w:val="fr-FR"/>
        </w:rPr>
        <w:t xml:space="preserve"> statistique</w:t>
      </w:r>
      <w:r w:rsidRPr="00A5346A">
        <w:rPr>
          <w:rFonts w:cstheme="minorHAnsi"/>
          <w:sz w:val="22"/>
          <w:szCs w:val="22"/>
          <w:lang w:val="fr-FR"/>
        </w:rPr>
        <w:t xml:space="preserve"> en termes clairs et simples, ainsi que par une présentation souple </w:t>
      </w:r>
      <w:r w:rsidR="00902BC6" w:rsidRPr="00A5346A">
        <w:rPr>
          <w:rFonts w:cstheme="minorHAnsi"/>
          <w:sz w:val="22"/>
          <w:szCs w:val="22"/>
          <w:lang w:val="fr-FR"/>
        </w:rPr>
        <w:t xml:space="preserve">et attrayante </w:t>
      </w:r>
      <w:r w:rsidR="00E323E3" w:rsidRPr="00A5346A">
        <w:rPr>
          <w:rFonts w:cstheme="minorHAnsi"/>
          <w:sz w:val="22"/>
          <w:szCs w:val="22"/>
          <w:lang w:val="fr-FR"/>
        </w:rPr>
        <w:t xml:space="preserve">des données </w:t>
      </w:r>
      <w:r w:rsidR="00902BC6" w:rsidRPr="00A5346A">
        <w:rPr>
          <w:rFonts w:cstheme="minorHAnsi"/>
          <w:sz w:val="22"/>
          <w:szCs w:val="22"/>
          <w:lang w:val="fr-FR"/>
        </w:rPr>
        <w:t>facilitant l’</w:t>
      </w:r>
      <w:r w:rsidRPr="00A5346A">
        <w:rPr>
          <w:rFonts w:cstheme="minorHAnsi"/>
          <w:sz w:val="22"/>
          <w:szCs w:val="22"/>
          <w:lang w:val="fr-FR"/>
        </w:rPr>
        <w:t>analyse.</w:t>
      </w:r>
      <w:r w:rsidR="00902BC6" w:rsidRPr="00A5346A">
        <w:rPr>
          <w:rFonts w:cstheme="minorHAnsi"/>
          <w:sz w:val="22"/>
          <w:szCs w:val="22"/>
          <w:lang w:val="fr-FR"/>
        </w:rPr>
        <w:t xml:space="preserve"> L'objectif est aussi de faciliter la </w:t>
      </w:r>
      <w:r w:rsidRPr="00A5346A">
        <w:rPr>
          <w:rFonts w:cstheme="minorHAnsi"/>
          <w:sz w:val="22"/>
          <w:szCs w:val="22"/>
          <w:lang w:val="fr-FR"/>
        </w:rPr>
        <w:t xml:space="preserve">découverte, l'analyse </w:t>
      </w:r>
      <w:r w:rsidR="00902BC6" w:rsidRPr="00A5346A">
        <w:rPr>
          <w:rFonts w:cstheme="minorHAnsi"/>
          <w:sz w:val="22"/>
          <w:szCs w:val="22"/>
          <w:lang w:val="fr-FR"/>
        </w:rPr>
        <w:t>et la visualisation des</w:t>
      </w:r>
      <w:r w:rsidRPr="00A5346A">
        <w:rPr>
          <w:rFonts w:cstheme="minorHAnsi"/>
          <w:sz w:val="22"/>
          <w:szCs w:val="22"/>
          <w:lang w:val="fr-FR"/>
        </w:rPr>
        <w:t xml:space="preserve"> relations</w:t>
      </w:r>
      <w:r w:rsidR="00902BC6" w:rsidRPr="00A5346A">
        <w:rPr>
          <w:rFonts w:cstheme="minorHAnsi"/>
          <w:sz w:val="22"/>
          <w:szCs w:val="22"/>
          <w:lang w:val="fr-FR"/>
        </w:rPr>
        <w:t xml:space="preserve"> et des tendances dans les jeux</w:t>
      </w:r>
      <w:r w:rsidRPr="00A5346A">
        <w:rPr>
          <w:rFonts w:cstheme="minorHAnsi"/>
          <w:sz w:val="22"/>
          <w:szCs w:val="22"/>
          <w:lang w:val="fr-FR"/>
        </w:rPr>
        <w:t xml:space="preserve"> de données sur l'éducation, dans le but ultime d'améliorer la planification, la formulation des politiques et la prise de décisions.</w:t>
      </w:r>
    </w:p>
    <w:p w14:paraId="4E7BDA79" w14:textId="77777777" w:rsidR="00EB116F" w:rsidRPr="00A5346A" w:rsidRDefault="00EB116F" w:rsidP="00EB3804">
      <w:pPr>
        <w:jc w:val="both"/>
        <w:rPr>
          <w:rFonts w:cstheme="minorHAnsi"/>
          <w:sz w:val="22"/>
          <w:szCs w:val="22"/>
          <w:lang w:val="fr-FR"/>
        </w:rPr>
      </w:pPr>
    </w:p>
    <w:p w14:paraId="7EAC9653" w14:textId="77777777" w:rsidR="00615AD7" w:rsidRDefault="00615AD7">
      <w:pPr>
        <w:rPr>
          <w:rFonts w:cstheme="minorHAnsi"/>
          <w:b/>
          <w:szCs w:val="22"/>
          <w:lang w:val="fr-FR"/>
        </w:rPr>
      </w:pPr>
      <w:r>
        <w:rPr>
          <w:rFonts w:cstheme="minorHAnsi"/>
          <w:b/>
          <w:szCs w:val="22"/>
          <w:lang w:val="fr-FR"/>
        </w:rPr>
        <w:br w:type="page"/>
      </w:r>
    </w:p>
    <w:p w14:paraId="0079464D" w14:textId="7DBAB487" w:rsidR="00B17A51" w:rsidRPr="00A5346A" w:rsidRDefault="00902BC6" w:rsidP="00EB3804">
      <w:pPr>
        <w:jc w:val="both"/>
        <w:rPr>
          <w:rFonts w:cstheme="minorHAnsi"/>
          <w:b/>
          <w:szCs w:val="22"/>
          <w:lang w:val="fr-FR"/>
        </w:rPr>
      </w:pPr>
      <w:r w:rsidRPr="00A5346A">
        <w:rPr>
          <w:rFonts w:cstheme="minorHAnsi"/>
          <w:b/>
          <w:szCs w:val="22"/>
          <w:lang w:val="fr-FR"/>
        </w:rPr>
        <w:lastRenderedPageBreak/>
        <w:t>Stratégie de développement</w:t>
      </w:r>
      <w:r w:rsidR="00E72FDC" w:rsidRPr="00A5346A">
        <w:rPr>
          <w:rFonts w:cstheme="minorHAnsi"/>
          <w:b/>
          <w:szCs w:val="22"/>
          <w:lang w:val="fr-FR"/>
        </w:rPr>
        <w:t xml:space="preserve"> logiciel</w:t>
      </w:r>
    </w:p>
    <w:p w14:paraId="478AB27E" w14:textId="5F04DE99" w:rsidR="00B17A51" w:rsidRPr="00A5346A" w:rsidRDefault="00B56142" w:rsidP="00EB3804">
      <w:pPr>
        <w:jc w:val="both"/>
        <w:rPr>
          <w:rFonts w:cstheme="minorHAnsi"/>
          <w:sz w:val="22"/>
          <w:szCs w:val="22"/>
          <w:lang w:val="fr-FR"/>
        </w:rPr>
      </w:pPr>
      <w:r w:rsidRPr="00A5346A">
        <w:rPr>
          <w:rFonts w:cstheme="minorHAnsi"/>
          <w:sz w:val="22"/>
          <w:szCs w:val="22"/>
          <w:lang w:val="fr-FR"/>
        </w:rPr>
        <w:t>Notre</w:t>
      </w:r>
      <w:r w:rsidR="00902BC6" w:rsidRPr="00A5346A">
        <w:rPr>
          <w:rFonts w:cstheme="minorHAnsi"/>
          <w:sz w:val="22"/>
          <w:szCs w:val="22"/>
          <w:lang w:val="fr-FR"/>
        </w:rPr>
        <w:t xml:space="preserve"> stratégie consiste à adopter une approche collaborative </w:t>
      </w:r>
      <w:r w:rsidR="00E72FDC" w:rsidRPr="00A5346A">
        <w:rPr>
          <w:rFonts w:cstheme="minorHAnsi"/>
          <w:sz w:val="22"/>
          <w:szCs w:val="22"/>
          <w:lang w:val="fr-FR"/>
        </w:rPr>
        <w:t xml:space="preserve">dans le </w:t>
      </w:r>
      <w:r w:rsidR="00902BC6" w:rsidRPr="00A5346A">
        <w:rPr>
          <w:rFonts w:cstheme="minorHAnsi"/>
          <w:sz w:val="22"/>
          <w:szCs w:val="22"/>
          <w:lang w:val="fr-FR"/>
        </w:rPr>
        <w:t xml:space="preserve">développement </w:t>
      </w:r>
      <w:r w:rsidR="00E72FDC" w:rsidRPr="00A5346A">
        <w:rPr>
          <w:rFonts w:cstheme="minorHAnsi"/>
          <w:sz w:val="22"/>
          <w:szCs w:val="22"/>
          <w:lang w:val="fr-FR"/>
        </w:rPr>
        <w:t>de logiciels</w:t>
      </w:r>
      <w:r w:rsidR="00902BC6" w:rsidRPr="00A5346A">
        <w:rPr>
          <w:rFonts w:cstheme="minorHAnsi"/>
          <w:sz w:val="22"/>
          <w:szCs w:val="22"/>
          <w:lang w:val="fr-FR"/>
        </w:rPr>
        <w:t xml:space="preserve"> </w:t>
      </w:r>
      <w:r w:rsidR="00E72FDC" w:rsidRPr="00A5346A">
        <w:rPr>
          <w:rFonts w:cstheme="minorHAnsi"/>
          <w:sz w:val="22"/>
          <w:szCs w:val="22"/>
          <w:lang w:val="fr-FR"/>
        </w:rPr>
        <w:t xml:space="preserve">libres pour le </w:t>
      </w:r>
      <w:r w:rsidR="00902BC6" w:rsidRPr="00A5346A">
        <w:rPr>
          <w:rFonts w:cstheme="minorHAnsi"/>
          <w:sz w:val="22"/>
          <w:szCs w:val="22"/>
          <w:lang w:val="fr-FR"/>
        </w:rPr>
        <w:t xml:space="preserve">suivi des indicateurs de l'éducation. Dans le cadre, le code source </w:t>
      </w:r>
      <w:r w:rsidRPr="00A5346A">
        <w:rPr>
          <w:rFonts w:cstheme="minorHAnsi"/>
          <w:sz w:val="22"/>
          <w:szCs w:val="22"/>
          <w:lang w:val="fr-FR"/>
        </w:rPr>
        <w:t>est</w:t>
      </w:r>
      <w:r w:rsidR="00902BC6" w:rsidRPr="00A5346A">
        <w:rPr>
          <w:rFonts w:cstheme="minorHAnsi"/>
          <w:sz w:val="22"/>
          <w:szCs w:val="22"/>
          <w:lang w:val="fr-FR"/>
        </w:rPr>
        <w:t xml:space="preserve"> </w:t>
      </w:r>
      <w:r w:rsidR="00E72FDC" w:rsidRPr="00A5346A">
        <w:rPr>
          <w:rFonts w:cstheme="minorHAnsi"/>
          <w:sz w:val="22"/>
          <w:szCs w:val="22"/>
          <w:lang w:val="fr-FR"/>
        </w:rPr>
        <w:t xml:space="preserve">mis à </w:t>
      </w:r>
      <w:r w:rsidR="00902BC6" w:rsidRPr="00A5346A">
        <w:rPr>
          <w:rFonts w:cstheme="minorHAnsi"/>
          <w:sz w:val="22"/>
          <w:szCs w:val="22"/>
          <w:lang w:val="fr-FR"/>
        </w:rPr>
        <w:t>dispo</w:t>
      </w:r>
      <w:r w:rsidR="00E72FDC" w:rsidRPr="00A5346A">
        <w:rPr>
          <w:rFonts w:cstheme="minorHAnsi"/>
          <w:sz w:val="22"/>
          <w:szCs w:val="22"/>
          <w:lang w:val="fr-FR"/>
        </w:rPr>
        <w:t>sition sous licence open source pour permettre l’analyse</w:t>
      </w:r>
      <w:r w:rsidR="00902BC6" w:rsidRPr="00A5346A">
        <w:rPr>
          <w:rFonts w:cstheme="minorHAnsi"/>
          <w:sz w:val="22"/>
          <w:szCs w:val="22"/>
          <w:lang w:val="fr-FR"/>
        </w:rPr>
        <w:t xml:space="preserve">, </w:t>
      </w:r>
      <w:r w:rsidR="00E72FDC" w:rsidRPr="00A5346A">
        <w:rPr>
          <w:rFonts w:cstheme="minorHAnsi"/>
          <w:sz w:val="22"/>
          <w:szCs w:val="22"/>
          <w:lang w:val="fr-FR"/>
        </w:rPr>
        <w:t xml:space="preserve">la </w:t>
      </w:r>
      <w:r w:rsidR="00902BC6" w:rsidRPr="00A5346A">
        <w:rPr>
          <w:rFonts w:cstheme="minorHAnsi"/>
          <w:sz w:val="22"/>
          <w:szCs w:val="22"/>
          <w:lang w:val="fr-FR"/>
        </w:rPr>
        <w:t>modifi</w:t>
      </w:r>
      <w:r w:rsidR="00E72FDC" w:rsidRPr="00A5346A">
        <w:rPr>
          <w:rFonts w:cstheme="minorHAnsi"/>
          <w:sz w:val="22"/>
          <w:szCs w:val="22"/>
          <w:lang w:val="fr-FR"/>
        </w:rPr>
        <w:t>cation et l’</w:t>
      </w:r>
      <w:r w:rsidR="00B31ECA" w:rsidRPr="00A5346A">
        <w:rPr>
          <w:rFonts w:cstheme="minorHAnsi"/>
          <w:sz w:val="22"/>
          <w:szCs w:val="22"/>
          <w:lang w:val="fr-FR"/>
        </w:rPr>
        <w:t>amélio</w:t>
      </w:r>
      <w:r w:rsidR="00E72FDC" w:rsidRPr="00A5346A">
        <w:rPr>
          <w:rFonts w:cstheme="minorHAnsi"/>
          <w:sz w:val="22"/>
          <w:szCs w:val="22"/>
          <w:lang w:val="fr-FR"/>
        </w:rPr>
        <w:t>r</w:t>
      </w:r>
      <w:r w:rsidR="00B31ECA" w:rsidRPr="00A5346A">
        <w:rPr>
          <w:rFonts w:cstheme="minorHAnsi"/>
          <w:sz w:val="22"/>
          <w:szCs w:val="22"/>
          <w:lang w:val="fr-FR"/>
        </w:rPr>
        <w:t>ation</w:t>
      </w:r>
      <w:r w:rsidR="00E72FDC" w:rsidRPr="00A5346A">
        <w:rPr>
          <w:rFonts w:cstheme="minorHAnsi"/>
          <w:sz w:val="22"/>
          <w:szCs w:val="22"/>
          <w:lang w:val="fr-FR"/>
        </w:rPr>
        <w:t xml:space="preserve"> de l</w:t>
      </w:r>
      <w:r w:rsidR="00902BC6" w:rsidRPr="00A5346A">
        <w:rPr>
          <w:rFonts w:cstheme="minorHAnsi"/>
          <w:sz w:val="22"/>
          <w:szCs w:val="22"/>
          <w:lang w:val="fr-FR"/>
        </w:rPr>
        <w:t>a conception</w:t>
      </w:r>
      <w:r w:rsidR="00E72FDC" w:rsidRPr="00A5346A">
        <w:rPr>
          <w:rFonts w:cstheme="minorHAnsi"/>
          <w:sz w:val="22"/>
          <w:szCs w:val="22"/>
          <w:lang w:val="fr-FR"/>
        </w:rPr>
        <w:t xml:space="preserve"> logicielle</w:t>
      </w:r>
      <w:r w:rsidR="00902BC6" w:rsidRPr="00A5346A">
        <w:rPr>
          <w:rFonts w:cstheme="minorHAnsi"/>
          <w:sz w:val="22"/>
          <w:szCs w:val="22"/>
          <w:lang w:val="fr-FR"/>
        </w:rPr>
        <w:t xml:space="preserve"> au </w:t>
      </w:r>
      <w:r w:rsidR="00E72FDC" w:rsidRPr="00A5346A">
        <w:rPr>
          <w:rFonts w:cstheme="minorHAnsi"/>
          <w:sz w:val="22"/>
          <w:szCs w:val="22"/>
          <w:lang w:val="fr-FR"/>
        </w:rPr>
        <w:t xml:space="preserve">cours </w:t>
      </w:r>
      <w:r w:rsidR="00902BC6" w:rsidRPr="00A5346A">
        <w:rPr>
          <w:rFonts w:cstheme="minorHAnsi"/>
          <w:sz w:val="22"/>
          <w:szCs w:val="22"/>
          <w:lang w:val="fr-FR"/>
        </w:rPr>
        <w:t xml:space="preserve">du temps. Le sentiment qui prévaut dans cette </w:t>
      </w:r>
      <w:r w:rsidR="00E72FDC" w:rsidRPr="00A5346A">
        <w:rPr>
          <w:rFonts w:cstheme="minorHAnsi"/>
          <w:sz w:val="22"/>
          <w:szCs w:val="22"/>
          <w:lang w:val="fr-FR"/>
        </w:rPr>
        <w:t>approche</w:t>
      </w:r>
      <w:r w:rsidR="00902BC6" w:rsidRPr="00A5346A">
        <w:rPr>
          <w:rFonts w:cstheme="minorHAnsi"/>
          <w:sz w:val="22"/>
          <w:szCs w:val="22"/>
          <w:lang w:val="fr-FR"/>
        </w:rPr>
        <w:t xml:space="preserve"> est celui de l'optimisme et de la transparence</w:t>
      </w:r>
      <w:r w:rsidR="00E72FDC" w:rsidRPr="00A5346A">
        <w:rPr>
          <w:rFonts w:cstheme="minorHAnsi"/>
          <w:sz w:val="22"/>
          <w:szCs w:val="22"/>
          <w:lang w:val="fr-FR"/>
        </w:rPr>
        <w:t xml:space="preserve"> </w:t>
      </w:r>
      <w:r w:rsidR="00902BC6" w:rsidRPr="00A5346A">
        <w:rPr>
          <w:rFonts w:cstheme="minorHAnsi"/>
          <w:sz w:val="22"/>
          <w:szCs w:val="22"/>
          <w:lang w:val="fr-FR"/>
        </w:rPr>
        <w:t xml:space="preserve">: l'espoir et la promesse que lorsque les communautés d'utilisateurs et de développeurs du monde entier travailleront ensemble, </w:t>
      </w:r>
      <w:r w:rsidR="00E72FDC" w:rsidRPr="00A5346A">
        <w:rPr>
          <w:rFonts w:cstheme="minorHAnsi"/>
          <w:sz w:val="22"/>
          <w:szCs w:val="22"/>
          <w:lang w:val="fr-FR"/>
        </w:rPr>
        <w:t>cela se traduira par des</w:t>
      </w:r>
      <w:r w:rsidR="00902BC6" w:rsidRPr="00A5346A">
        <w:rPr>
          <w:rFonts w:cstheme="minorHAnsi"/>
          <w:sz w:val="22"/>
          <w:szCs w:val="22"/>
          <w:lang w:val="fr-FR"/>
        </w:rPr>
        <w:t xml:space="preserve"> améliorations </w:t>
      </w:r>
      <w:r w:rsidR="00E72FDC" w:rsidRPr="00A5346A">
        <w:rPr>
          <w:rFonts w:cstheme="minorHAnsi"/>
          <w:sz w:val="22"/>
          <w:szCs w:val="22"/>
          <w:lang w:val="fr-FR"/>
        </w:rPr>
        <w:t xml:space="preserve">tangibles et </w:t>
      </w:r>
      <w:r w:rsidR="00902BC6" w:rsidRPr="00A5346A">
        <w:rPr>
          <w:rFonts w:cstheme="minorHAnsi"/>
          <w:sz w:val="22"/>
          <w:szCs w:val="22"/>
          <w:lang w:val="fr-FR"/>
        </w:rPr>
        <w:t xml:space="preserve">mesurables </w:t>
      </w:r>
      <w:r w:rsidR="00027DE0" w:rsidRPr="00A5346A">
        <w:rPr>
          <w:rFonts w:cstheme="minorHAnsi"/>
          <w:sz w:val="22"/>
          <w:szCs w:val="22"/>
          <w:lang w:val="fr-FR"/>
        </w:rPr>
        <w:t xml:space="preserve">en </w:t>
      </w:r>
      <w:r w:rsidR="00B152B2" w:rsidRPr="00A5346A">
        <w:rPr>
          <w:rFonts w:cstheme="minorHAnsi"/>
          <w:sz w:val="22"/>
          <w:szCs w:val="22"/>
          <w:lang w:val="fr-FR"/>
        </w:rPr>
        <w:t>matière</w:t>
      </w:r>
      <w:r w:rsidR="00027DE0" w:rsidRPr="00A5346A">
        <w:rPr>
          <w:rFonts w:cstheme="minorHAnsi"/>
          <w:sz w:val="22"/>
          <w:szCs w:val="22"/>
          <w:lang w:val="fr-FR"/>
        </w:rPr>
        <w:t xml:space="preserve"> </w:t>
      </w:r>
      <w:r w:rsidRPr="00A5346A">
        <w:rPr>
          <w:rFonts w:cstheme="minorHAnsi"/>
          <w:sz w:val="22"/>
          <w:szCs w:val="22"/>
          <w:lang w:val="fr-FR"/>
        </w:rPr>
        <w:t xml:space="preserve">de prises de décisions </w:t>
      </w:r>
      <w:r w:rsidR="00B31ECA" w:rsidRPr="00A5346A">
        <w:rPr>
          <w:rFonts w:cstheme="minorHAnsi"/>
          <w:sz w:val="22"/>
          <w:szCs w:val="22"/>
          <w:lang w:val="fr-FR"/>
        </w:rPr>
        <w:t>basées sur les faits</w:t>
      </w:r>
      <w:r w:rsidRPr="00A5346A">
        <w:rPr>
          <w:rFonts w:cstheme="minorHAnsi"/>
          <w:sz w:val="22"/>
          <w:szCs w:val="22"/>
          <w:lang w:val="fr-FR"/>
        </w:rPr>
        <w:t xml:space="preserve"> </w:t>
      </w:r>
      <w:r w:rsidR="00E72FDC" w:rsidRPr="00A5346A">
        <w:rPr>
          <w:rFonts w:cstheme="minorHAnsi"/>
          <w:sz w:val="22"/>
          <w:szCs w:val="22"/>
          <w:lang w:val="fr-FR"/>
        </w:rPr>
        <w:t xml:space="preserve">qui </w:t>
      </w:r>
      <w:r w:rsidR="00902BC6" w:rsidRPr="00A5346A">
        <w:rPr>
          <w:rFonts w:cstheme="minorHAnsi"/>
          <w:sz w:val="22"/>
          <w:szCs w:val="22"/>
          <w:lang w:val="fr-FR"/>
        </w:rPr>
        <w:t>bénéfic</w:t>
      </w:r>
      <w:r w:rsidR="00E72FDC" w:rsidRPr="00A5346A">
        <w:rPr>
          <w:rFonts w:cstheme="minorHAnsi"/>
          <w:sz w:val="22"/>
          <w:szCs w:val="22"/>
          <w:lang w:val="fr-FR"/>
        </w:rPr>
        <w:t>ieront en retour à l’ensembl</w:t>
      </w:r>
      <w:r w:rsidR="00902BC6" w:rsidRPr="00A5346A">
        <w:rPr>
          <w:rFonts w:cstheme="minorHAnsi"/>
          <w:sz w:val="22"/>
          <w:szCs w:val="22"/>
          <w:lang w:val="fr-FR"/>
        </w:rPr>
        <w:t>e de la société.</w:t>
      </w:r>
      <w:r w:rsidR="00B17A51" w:rsidRPr="00A5346A">
        <w:rPr>
          <w:rFonts w:cstheme="minorHAnsi"/>
          <w:sz w:val="22"/>
          <w:szCs w:val="22"/>
          <w:lang w:val="fr-FR"/>
        </w:rPr>
        <w:t xml:space="preserve"> </w:t>
      </w:r>
    </w:p>
    <w:p w14:paraId="2EEE604C" w14:textId="77777777" w:rsidR="00EB116F" w:rsidRPr="00A5346A" w:rsidRDefault="00EB116F" w:rsidP="00EB3804">
      <w:pPr>
        <w:jc w:val="both"/>
        <w:rPr>
          <w:rFonts w:cstheme="minorHAnsi"/>
          <w:sz w:val="22"/>
          <w:szCs w:val="22"/>
          <w:lang w:val="fr-FR"/>
        </w:rPr>
      </w:pPr>
    </w:p>
    <w:p w14:paraId="09F0FE5B" w14:textId="6E8BFAEF" w:rsidR="00B17A51" w:rsidRPr="00A5346A" w:rsidRDefault="00E842C9" w:rsidP="00EB3804">
      <w:pPr>
        <w:jc w:val="both"/>
        <w:rPr>
          <w:rFonts w:cstheme="minorHAnsi"/>
          <w:sz w:val="22"/>
          <w:szCs w:val="22"/>
          <w:lang w:val="fr-FR"/>
        </w:rPr>
      </w:pPr>
      <w:r w:rsidRPr="00A5346A">
        <w:rPr>
          <w:rFonts w:cstheme="minorHAnsi"/>
          <w:sz w:val="22"/>
          <w:szCs w:val="22"/>
          <w:lang w:val="fr-FR"/>
        </w:rPr>
        <w:t>La stratégie consiste à mettre au point des outils de suivi des indicateurs de l'éducation qui seront distribués sous licence logiciel</w:t>
      </w:r>
      <w:r w:rsidR="00F92FD4" w:rsidRPr="00A5346A">
        <w:rPr>
          <w:rFonts w:cstheme="minorHAnsi"/>
          <w:sz w:val="22"/>
          <w:szCs w:val="22"/>
          <w:lang w:val="fr-FR"/>
        </w:rPr>
        <w:t>le</w:t>
      </w:r>
      <w:r w:rsidRPr="00A5346A">
        <w:rPr>
          <w:rFonts w:cstheme="minorHAnsi"/>
          <w:sz w:val="22"/>
          <w:szCs w:val="22"/>
          <w:lang w:val="fr-FR"/>
        </w:rPr>
        <w:t xml:space="preserve"> libre afin de</w:t>
      </w:r>
      <w:r w:rsidR="00B31ECA" w:rsidRPr="00A5346A">
        <w:rPr>
          <w:rFonts w:cstheme="minorHAnsi"/>
          <w:sz w:val="22"/>
          <w:szCs w:val="22"/>
          <w:lang w:val="fr-FR"/>
        </w:rPr>
        <w:t xml:space="preserve"> </w:t>
      </w:r>
      <w:r w:rsidR="00B17A51" w:rsidRPr="00A5346A">
        <w:rPr>
          <w:rFonts w:cstheme="minorHAnsi"/>
          <w:sz w:val="22"/>
          <w:szCs w:val="22"/>
          <w:lang w:val="fr-FR"/>
        </w:rPr>
        <w:t>:</w:t>
      </w:r>
    </w:p>
    <w:p w14:paraId="7D5AAC1E" w14:textId="78F665DB" w:rsidR="00B17A51" w:rsidRPr="00A5346A" w:rsidRDefault="00B31ECA" w:rsidP="00472DE4">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Veiller à ce que toutes les contributions </w:t>
      </w:r>
      <w:r w:rsidR="00D74E5C" w:rsidRPr="00A5346A">
        <w:rPr>
          <w:rFonts w:asciiTheme="minorHAnsi" w:hAnsiTheme="minorHAnsi" w:cstheme="minorHAnsi"/>
          <w:sz w:val="22"/>
          <w:szCs w:val="22"/>
          <w:lang w:val="fr-FR"/>
        </w:rPr>
        <w:t xml:space="preserve">à la mise au point de ces outils </w:t>
      </w:r>
      <w:r w:rsidRPr="00A5346A">
        <w:rPr>
          <w:rFonts w:asciiTheme="minorHAnsi" w:hAnsiTheme="minorHAnsi" w:cstheme="minorHAnsi"/>
          <w:sz w:val="22"/>
          <w:szCs w:val="22"/>
          <w:lang w:val="fr-FR"/>
        </w:rPr>
        <w:t>soient conformes aux exigences nationa</w:t>
      </w:r>
      <w:r w:rsidR="00D74E5C" w:rsidRPr="00A5346A">
        <w:rPr>
          <w:rFonts w:asciiTheme="minorHAnsi" w:hAnsiTheme="minorHAnsi" w:cstheme="minorHAnsi"/>
          <w:sz w:val="22"/>
          <w:szCs w:val="22"/>
          <w:lang w:val="fr-FR"/>
        </w:rPr>
        <w:t xml:space="preserve">les en matière de </w:t>
      </w:r>
      <w:r w:rsidR="00B56142" w:rsidRPr="00A5346A">
        <w:rPr>
          <w:rFonts w:asciiTheme="minorHAnsi" w:hAnsiTheme="minorHAnsi" w:cstheme="minorHAnsi"/>
          <w:sz w:val="22"/>
          <w:szCs w:val="22"/>
          <w:lang w:val="fr-FR"/>
        </w:rPr>
        <w:t xml:space="preserve">standards de </w:t>
      </w:r>
      <w:r w:rsidR="00D74E5C" w:rsidRPr="00A5346A">
        <w:rPr>
          <w:rFonts w:asciiTheme="minorHAnsi" w:hAnsiTheme="minorHAnsi" w:cstheme="minorHAnsi"/>
          <w:sz w:val="22"/>
          <w:szCs w:val="22"/>
          <w:lang w:val="fr-FR"/>
        </w:rPr>
        <w:t>développement et à celles des Nations Unies en matière de suivi global, et qu’elles permettent en particulier de</w:t>
      </w:r>
      <w:r w:rsidRPr="00A5346A">
        <w:rPr>
          <w:rFonts w:asciiTheme="minorHAnsi" w:hAnsiTheme="minorHAnsi" w:cstheme="minorHAnsi"/>
          <w:sz w:val="22"/>
          <w:szCs w:val="22"/>
          <w:lang w:val="fr-FR"/>
        </w:rPr>
        <w:t xml:space="preserve"> suivre </w:t>
      </w:r>
      <w:r w:rsidR="00D74E5C" w:rsidRPr="00A5346A">
        <w:rPr>
          <w:rFonts w:asciiTheme="minorHAnsi" w:hAnsiTheme="minorHAnsi" w:cstheme="minorHAnsi"/>
          <w:sz w:val="22"/>
          <w:szCs w:val="22"/>
          <w:lang w:val="fr-FR"/>
        </w:rPr>
        <w:t xml:space="preserve">les </w:t>
      </w:r>
      <w:r w:rsidRPr="00A5346A">
        <w:rPr>
          <w:rFonts w:asciiTheme="minorHAnsi" w:hAnsiTheme="minorHAnsi" w:cstheme="minorHAnsi"/>
          <w:sz w:val="22"/>
          <w:szCs w:val="22"/>
          <w:lang w:val="fr-FR"/>
        </w:rPr>
        <w:t>indicateurs de l'éducation</w:t>
      </w:r>
      <w:r w:rsidR="00D74E5C" w:rsidRPr="00A5346A">
        <w:rPr>
          <w:rFonts w:asciiTheme="minorHAnsi" w:hAnsiTheme="minorHAnsi" w:cstheme="minorHAnsi"/>
          <w:sz w:val="22"/>
          <w:szCs w:val="22"/>
          <w:lang w:val="fr-FR"/>
        </w:rPr>
        <w:t xml:space="preserve"> au niveau désagrégé</w:t>
      </w:r>
      <w:r w:rsidR="00472DE4" w:rsidRPr="00A5346A">
        <w:rPr>
          <w:rFonts w:asciiTheme="minorHAnsi" w:hAnsiTheme="minorHAnsi" w:cstheme="minorHAnsi"/>
          <w:sz w:val="22"/>
          <w:szCs w:val="22"/>
          <w:lang w:val="fr-FR"/>
        </w:rPr>
        <w:t> ;</w:t>
      </w:r>
    </w:p>
    <w:p w14:paraId="1A89EA8B" w14:textId="17AC5898" w:rsidR="00B17A51" w:rsidRPr="00A5346A" w:rsidRDefault="00D74E5C" w:rsidP="00EB3804">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S’assurer que les investissements réalisés en matière de développement et d’amélioration logiciel sont partagés par tous les pays utilisant ces outils</w:t>
      </w:r>
      <w:r w:rsidR="00472DE4" w:rsidRPr="00A5346A">
        <w:rPr>
          <w:rFonts w:asciiTheme="minorHAnsi" w:hAnsiTheme="minorHAnsi" w:cstheme="minorHAnsi"/>
          <w:sz w:val="22"/>
          <w:szCs w:val="22"/>
          <w:lang w:val="fr-FR"/>
        </w:rPr>
        <w:t xml:space="preserve"> </w:t>
      </w:r>
      <w:r w:rsidR="00B17A51" w:rsidRPr="00A5346A">
        <w:rPr>
          <w:rFonts w:asciiTheme="minorHAnsi" w:hAnsiTheme="minorHAnsi" w:cstheme="minorHAnsi"/>
          <w:sz w:val="22"/>
          <w:szCs w:val="22"/>
          <w:lang w:val="fr-FR"/>
        </w:rPr>
        <w:t>;</w:t>
      </w:r>
    </w:p>
    <w:p w14:paraId="37F7A2D9" w14:textId="0077827A" w:rsidR="00B17A51" w:rsidRPr="00A5346A" w:rsidRDefault="00CE6B48" w:rsidP="00EB3804">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Donner la pleine propriété des</w:t>
      </w:r>
      <w:r w:rsidR="00D74E5C" w:rsidRPr="00A5346A">
        <w:rPr>
          <w:rFonts w:asciiTheme="minorHAnsi" w:hAnsiTheme="minorHAnsi" w:cstheme="minorHAnsi"/>
          <w:sz w:val="22"/>
          <w:szCs w:val="22"/>
          <w:lang w:val="fr-FR"/>
        </w:rPr>
        <w:t xml:space="preserve"> logiciel</w:t>
      </w:r>
      <w:r w:rsidRPr="00A5346A">
        <w:rPr>
          <w:rFonts w:asciiTheme="minorHAnsi" w:hAnsiTheme="minorHAnsi" w:cstheme="minorHAnsi"/>
          <w:sz w:val="22"/>
          <w:szCs w:val="22"/>
          <w:lang w:val="fr-FR"/>
        </w:rPr>
        <w:t>s</w:t>
      </w:r>
      <w:r w:rsidR="00D74E5C" w:rsidRPr="00A5346A">
        <w:rPr>
          <w:rFonts w:asciiTheme="minorHAnsi" w:hAnsiTheme="minorHAnsi" w:cstheme="minorHAnsi"/>
          <w:sz w:val="22"/>
          <w:szCs w:val="22"/>
          <w:lang w:val="fr-FR"/>
        </w:rPr>
        <w:t xml:space="preserve"> à chaque pays </w:t>
      </w:r>
      <w:r w:rsidRPr="00A5346A">
        <w:rPr>
          <w:rFonts w:asciiTheme="minorHAnsi" w:hAnsiTheme="minorHAnsi" w:cstheme="minorHAnsi"/>
          <w:sz w:val="22"/>
          <w:szCs w:val="22"/>
          <w:lang w:val="fr-FR"/>
        </w:rPr>
        <w:t>qui choisit d’utiliser</w:t>
      </w:r>
      <w:r w:rsidR="00E9338E" w:rsidRPr="00A5346A">
        <w:rPr>
          <w:rFonts w:asciiTheme="minorHAnsi" w:hAnsiTheme="minorHAnsi" w:cstheme="minorHAnsi"/>
          <w:sz w:val="22"/>
          <w:szCs w:val="22"/>
          <w:lang w:val="fr-FR"/>
        </w:rPr>
        <w:t xml:space="preserve"> les outils OpenEMIS de suivi du secteur de</w:t>
      </w:r>
      <w:r w:rsidRPr="00A5346A">
        <w:rPr>
          <w:rFonts w:asciiTheme="minorHAnsi" w:hAnsiTheme="minorHAnsi" w:cstheme="minorHAnsi"/>
          <w:sz w:val="22"/>
          <w:szCs w:val="22"/>
          <w:lang w:val="fr-FR"/>
        </w:rPr>
        <w:t xml:space="preserve"> </w:t>
      </w:r>
      <w:r w:rsidR="00472DE4" w:rsidRPr="00A5346A">
        <w:rPr>
          <w:rFonts w:asciiTheme="minorHAnsi" w:hAnsiTheme="minorHAnsi" w:cstheme="minorHAnsi"/>
          <w:sz w:val="22"/>
          <w:szCs w:val="22"/>
          <w:lang w:val="fr-FR"/>
        </w:rPr>
        <w:t>l’éducation ;</w:t>
      </w:r>
    </w:p>
    <w:p w14:paraId="322F3C32" w14:textId="75F6DF50" w:rsidR="00B17A51" w:rsidRPr="00A5346A" w:rsidRDefault="00CE6B48" w:rsidP="00544007">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Offrir un mécanisme de supervision et d</w:t>
      </w:r>
      <w:r w:rsidR="00544007" w:rsidRPr="00A5346A">
        <w:rPr>
          <w:rFonts w:asciiTheme="minorHAnsi" w:hAnsiTheme="minorHAnsi" w:cstheme="minorHAnsi"/>
          <w:sz w:val="22"/>
          <w:szCs w:val="22"/>
          <w:lang w:val="fr-FR"/>
        </w:rPr>
        <w:t>e contrôle</w:t>
      </w:r>
      <w:r w:rsidRPr="00A5346A">
        <w:rPr>
          <w:rFonts w:asciiTheme="minorHAnsi" w:hAnsiTheme="minorHAnsi" w:cstheme="minorHAnsi"/>
          <w:sz w:val="22"/>
          <w:szCs w:val="22"/>
          <w:lang w:val="fr-FR"/>
        </w:rPr>
        <w:t xml:space="preserve"> de la conception logiciel ayant la souplesse nécessaire pour permettre aux pays d'ajouter des modules personnalisés tout en garantissant </w:t>
      </w:r>
      <w:r w:rsidR="00544007" w:rsidRPr="00A5346A">
        <w:rPr>
          <w:rFonts w:asciiTheme="minorHAnsi" w:hAnsiTheme="minorHAnsi" w:cstheme="minorHAnsi"/>
          <w:sz w:val="22"/>
          <w:szCs w:val="22"/>
          <w:lang w:val="fr-FR"/>
        </w:rPr>
        <w:t xml:space="preserve">(1) </w:t>
      </w:r>
      <w:r w:rsidRPr="00A5346A">
        <w:rPr>
          <w:rFonts w:asciiTheme="minorHAnsi" w:hAnsiTheme="minorHAnsi" w:cstheme="minorHAnsi"/>
          <w:sz w:val="22"/>
          <w:szCs w:val="22"/>
          <w:lang w:val="fr-FR"/>
        </w:rPr>
        <w:t xml:space="preserve">le respect des normes et des standards </w:t>
      </w:r>
      <w:r w:rsidR="00544007" w:rsidRPr="00A5346A">
        <w:rPr>
          <w:rFonts w:asciiTheme="minorHAnsi" w:hAnsiTheme="minorHAnsi" w:cstheme="minorHAnsi"/>
          <w:sz w:val="22"/>
          <w:szCs w:val="22"/>
          <w:lang w:val="fr-FR"/>
        </w:rPr>
        <w:t xml:space="preserve">internationaux </w:t>
      </w:r>
      <w:r w:rsidRPr="00A5346A">
        <w:rPr>
          <w:rFonts w:asciiTheme="minorHAnsi" w:hAnsiTheme="minorHAnsi" w:cstheme="minorHAnsi"/>
          <w:sz w:val="22"/>
          <w:szCs w:val="22"/>
          <w:lang w:val="fr-FR"/>
        </w:rPr>
        <w:t>dans le domaine du stockage et de l’échange de données</w:t>
      </w:r>
      <w:r w:rsidR="00E135B8" w:rsidRPr="00A5346A">
        <w:rPr>
          <w:rFonts w:asciiTheme="minorHAnsi" w:hAnsiTheme="minorHAnsi" w:cstheme="minorHAnsi"/>
          <w:sz w:val="22"/>
          <w:szCs w:val="22"/>
          <w:lang w:val="fr-FR"/>
        </w:rPr>
        <w:t xml:space="preserve"> statistiques sur l’</w:t>
      </w:r>
      <w:r w:rsidR="00544007" w:rsidRPr="00A5346A">
        <w:rPr>
          <w:rFonts w:asciiTheme="minorHAnsi" w:hAnsiTheme="minorHAnsi" w:cstheme="minorHAnsi"/>
          <w:sz w:val="22"/>
          <w:szCs w:val="22"/>
          <w:lang w:val="fr-FR"/>
        </w:rPr>
        <w:t>éducation et (2)</w:t>
      </w:r>
      <w:r w:rsidR="00E135B8" w:rsidRPr="00A5346A">
        <w:rPr>
          <w:rFonts w:asciiTheme="minorHAnsi" w:hAnsiTheme="minorHAnsi" w:cstheme="minorHAnsi"/>
          <w:sz w:val="22"/>
          <w:szCs w:val="22"/>
          <w:lang w:val="fr-FR"/>
        </w:rPr>
        <w:t xml:space="preserve"> </w:t>
      </w:r>
      <w:r w:rsidRPr="00A5346A">
        <w:rPr>
          <w:rFonts w:asciiTheme="minorHAnsi" w:hAnsiTheme="minorHAnsi" w:cstheme="minorHAnsi"/>
          <w:sz w:val="22"/>
          <w:szCs w:val="22"/>
          <w:lang w:val="fr-FR"/>
        </w:rPr>
        <w:t xml:space="preserve"> </w:t>
      </w:r>
      <w:r w:rsidR="00544007" w:rsidRPr="00A5346A">
        <w:rPr>
          <w:rFonts w:asciiTheme="minorHAnsi" w:hAnsiTheme="minorHAnsi" w:cstheme="minorHAnsi"/>
          <w:sz w:val="22"/>
          <w:szCs w:val="22"/>
          <w:lang w:val="fr-FR"/>
        </w:rPr>
        <w:t xml:space="preserve">une distribution des </w:t>
      </w:r>
      <w:r w:rsidR="00E135B8" w:rsidRPr="00A5346A">
        <w:rPr>
          <w:rFonts w:asciiTheme="minorHAnsi" w:hAnsiTheme="minorHAnsi" w:cstheme="minorHAnsi"/>
          <w:sz w:val="22"/>
          <w:szCs w:val="22"/>
          <w:lang w:val="fr-FR"/>
        </w:rPr>
        <w:t>logiciels sous licence</w:t>
      </w:r>
      <w:r w:rsidR="00544007" w:rsidRPr="00A5346A">
        <w:rPr>
          <w:rFonts w:asciiTheme="minorHAnsi" w:hAnsiTheme="minorHAnsi" w:cstheme="minorHAnsi"/>
          <w:sz w:val="22"/>
          <w:szCs w:val="22"/>
          <w:lang w:val="fr-FR"/>
        </w:rPr>
        <w:t xml:space="preserve"> </w:t>
      </w:r>
      <w:r w:rsidR="00544007" w:rsidRPr="00A5346A">
        <w:rPr>
          <w:rFonts w:asciiTheme="minorHAnsi" w:hAnsiTheme="minorHAnsi" w:cstheme="minorHAnsi"/>
          <w:i/>
          <w:sz w:val="22"/>
          <w:szCs w:val="22"/>
          <w:lang w:val="fr-FR"/>
        </w:rPr>
        <w:t xml:space="preserve">Open Source Common </w:t>
      </w:r>
      <w:proofErr w:type="spellStart"/>
      <w:r w:rsidR="00544007" w:rsidRPr="00A5346A">
        <w:rPr>
          <w:rFonts w:asciiTheme="minorHAnsi" w:hAnsiTheme="minorHAnsi" w:cstheme="minorHAnsi"/>
          <w:i/>
          <w:sz w:val="22"/>
          <w:szCs w:val="22"/>
          <w:lang w:val="fr-FR"/>
        </w:rPr>
        <w:t>Development</w:t>
      </w:r>
      <w:proofErr w:type="spellEnd"/>
      <w:r w:rsidR="00544007" w:rsidRPr="00A5346A">
        <w:rPr>
          <w:rFonts w:asciiTheme="minorHAnsi" w:hAnsiTheme="minorHAnsi" w:cstheme="minorHAnsi"/>
          <w:i/>
          <w:sz w:val="22"/>
          <w:szCs w:val="22"/>
          <w:lang w:val="fr-FR"/>
        </w:rPr>
        <w:t xml:space="preserve"> and Distribution License</w:t>
      </w:r>
      <w:r w:rsidR="00544007" w:rsidRPr="00A5346A">
        <w:rPr>
          <w:rStyle w:val="FootnoteReference"/>
          <w:rFonts w:asciiTheme="minorHAnsi" w:hAnsiTheme="minorHAnsi" w:cstheme="minorHAnsi"/>
          <w:sz w:val="22"/>
          <w:szCs w:val="22"/>
        </w:rPr>
        <w:footnoteReference w:id="3"/>
      </w:r>
      <w:r w:rsidR="00544007" w:rsidRPr="00A5346A">
        <w:rPr>
          <w:rFonts w:asciiTheme="minorHAnsi" w:hAnsiTheme="minorHAnsi" w:cstheme="minorHAnsi"/>
          <w:sz w:val="22"/>
          <w:szCs w:val="22"/>
          <w:lang w:val="fr-FR"/>
        </w:rPr>
        <w:t xml:space="preserve"> (CDDL) </w:t>
      </w:r>
      <w:r w:rsidR="00E135B8" w:rsidRPr="00A5346A">
        <w:rPr>
          <w:rFonts w:asciiTheme="minorHAnsi" w:hAnsiTheme="minorHAnsi" w:cstheme="minorHAnsi"/>
          <w:sz w:val="22"/>
          <w:szCs w:val="22"/>
          <w:lang w:val="fr-FR"/>
        </w:rPr>
        <w:t>garanti</w:t>
      </w:r>
      <w:r w:rsidR="001D055F" w:rsidRPr="00A5346A">
        <w:rPr>
          <w:rFonts w:asciiTheme="minorHAnsi" w:hAnsiTheme="minorHAnsi" w:cstheme="minorHAnsi"/>
          <w:sz w:val="22"/>
          <w:szCs w:val="22"/>
          <w:lang w:val="fr-FR"/>
        </w:rPr>
        <w:t>ssant</w:t>
      </w:r>
      <w:r w:rsidRPr="00A5346A">
        <w:rPr>
          <w:rFonts w:asciiTheme="minorHAnsi" w:hAnsiTheme="minorHAnsi" w:cstheme="minorHAnsi"/>
          <w:sz w:val="22"/>
          <w:szCs w:val="22"/>
          <w:lang w:val="fr-FR"/>
        </w:rPr>
        <w:t xml:space="preserve"> que toutes les contributions au système seront partagées avec </w:t>
      </w:r>
      <w:r w:rsidR="001D055F" w:rsidRPr="00A5346A">
        <w:rPr>
          <w:rFonts w:asciiTheme="minorHAnsi" w:hAnsiTheme="minorHAnsi" w:cstheme="minorHAnsi"/>
          <w:sz w:val="22"/>
          <w:szCs w:val="22"/>
          <w:lang w:val="fr-FR"/>
        </w:rPr>
        <w:t xml:space="preserve">l’ensemble des </w:t>
      </w:r>
      <w:r w:rsidR="00472DE4" w:rsidRPr="00A5346A">
        <w:rPr>
          <w:rFonts w:asciiTheme="minorHAnsi" w:hAnsiTheme="minorHAnsi" w:cstheme="minorHAnsi"/>
          <w:sz w:val="22"/>
          <w:szCs w:val="22"/>
          <w:lang w:val="fr-FR"/>
        </w:rPr>
        <w:t>pays qui utilisent le système</w:t>
      </w:r>
      <w:r w:rsidR="00544007" w:rsidRPr="00A5346A">
        <w:rPr>
          <w:rFonts w:asciiTheme="minorHAnsi" w:hAnsiTheme="minorHAnsi" w:cstheme="minorHAnsi"/>
          <w:sz w:val="22"/>
          <w:szCs w:val="22"/>
          <w:lang w:val="fr-FR"/>
        </w:rPr>
        <w:t>.</w:t>
      </w:r>
    </w:p>
    <w:p w14:paraId="59250A14" w14:textId="77777777" w:rsidR="00B17A51" w:rsidRPr="00A5346A" w:rsidRDefault="00B17A51" w:rsidP="00EB3804">
      <w:pPr>
        <w:jc w:val="both"/>
        <w:rPr>
          <w:rFonts w:cstheme="minorHAnsi"/>
          <w:sz w:val="22"/>
          <w:szCs w:val="22"/>
          <w:lang w:val="fr-FR"/>
        </w:rPr>
      </w:pPr>
    </w:p>
    <w:p w14:paraId="7D0078C7" w14:textId="6A0F57EB" w:rsidR="00B17A51" w:rsidRPr="00A5346A" w:rsidRDefault="00544007" w:rsidP="00EB3804">
      <w:pPr>
        <w:jc w:val="both"/>
        <w:rPr>
          <w:rFonts w:cstheme="minorHAnsi"/>
          <w:sz w:val="22"/>
          <w:szCs w:val="22"/>
          <w:lang w:val="fr-FR"/>
        </w:rPr>
      </w:pPr>
      <w:r w:rsidRPr="00A5346A">
        <w:rPr>
          <w:rFonts w:cstheme="minorHAnsi"/>
          <w:sz w:val="22"/>
          <w:szCs w:val="22"/>
          <w:lang w:val="fr-FR"/>
        </w:rPr>
        <w:t xml:space="preserve">Cette stratégie de développement </w:t>
      </w:r>
      <w:r w:rsidR="00E9338E" w:rsidRPr="00A5346A">
        <w:rPr>
          <w:rFonts w:cstheme="minorHAnsi"/>
          <w:sz w:val="22"/>
          <w:szCs w:val="22"/>
          <w:lang w:val="fr-FR"/>
        </w:rPr>
        <w:t>logiciel</w:t>
      </w:r>
      <w:r w:rsidRPr="00A5346A">
        <w:rPr>
          <w:rFonts w:cstheme="minorHAnsi"/>
          <w:sz w:val="22"/>
          <w:szCs w:val="22"/>
          <w:lang w:val="fr-FR"/>
        </w:rPr>
        <w:t xml:space="preserve"> offre aux pays un modèle efficace de répartition et d’amortissement des coûts d'élaboration des modules</w:t>
      </w:r>
      <w:r w:rsidR="00E9338E" w:rsidRPr="00A5346A">
        <w:rPr>
          <w:rFonts w:cstheme="minorHAnsi"/>
          <w:sz w:val="22"/>
          <w:szCs w:val="22"/>
          <w:lang w:val="fr-FR"/>
        </w:rPr>
        <w:t xml:space="preserve"> et des fonctionnalités </w:t>
      </w:r>
      <w:r w:rsidRPr="00A5346A">
        <w:rPr>
          <w:rFonts w:cstheme="minorHAnsi"/>
          <w:sz w:val="22"/>
          <w:szCs w:val="22"/>
          <w:lang w:val="fr-FR"/>
        </w:rPr>
        <w:t>du système entre toutes les parties prenantes</w:t>
      </w:r>
      <w:r w:rsidR="00E9338E" w:rsidRPr="00A5346A">
        <w:rPr>
          <w:rFonts w:cstheme="minorHAnsi"/>
          <w:sz w:val="22"/>
          <w:szCs w:val="22"/>
          <w:lang w:val="fr-FR"/>
        </w:rPr>
        <w:t> :</w:t>
      </w:r>
      <w:r w:rsidR="00B152B2" w:rsidRPr="00A5346A">
        <w:rPr>
          <w:rFonts w:cstheme="minorHAnsi"/>
          <w:sz w:val="22"/>
          <w:szCs w:val="22"/>
          <w:lang w:val="fr-FR"/>
        </w:rPr>
        <w:t xml:space="preserve">  l</w:t>
      </w:r>
      <w:r w:rsidRPr="00A5346A">
        <w:rPr>
          <w:rFonts w:cstheme="minorHAnsi"/>
          <w:sz w:val="22"/>
          <w:szCs w:val="22"/>
          <w:lang w:val="fr-FR"/>
        </w:rPr>
        <w:t>orsqu'un pays ou un bailleur de fonds met au point une nouvelle fonctionnalité ou un nouveau module, l’amélioration logicielle sera examinée, testée et, le cas échéant, intégrée au système global de sorte que tous les pays puissent en bénéficier sans frais supplémentaires.</w:t>
      </w:r>
    </w:p>
    <w:p w14:paraId="0541DECE" w14:textId="77777777" w:rsidR="008364E0" w:rsidRPr="00A5346A" w:rsidRDefault="008364E0" w:rsidP="00EB3804">
      <w:pPr>
        <w:jc w:val="both"/>
        <w:rPr>
          <w:rFonts w:cstheme="minorHAnsi"/>
          <w:sz w:val="22"/>
          <w:szCs w:val="22"/>
          <w:lang w:val="fr-FR"/>
        </w:rPr>
      </w:pPr>
    </w:p>
    <w:p w14:paraId="22F7C93A" w14:textId="77777777" w:rsidR="00615AD7" w:rsidRDefault="00615AD7">
      <w:pPr>
        <w:rPr>
          <w:rFonts w:cstheme="minorHAnsi"/>
          <w:b/>
          <w:szCs w:val="22"/>
          <w:lang w:val="fr-FR"/>
        </w:rPr>
      </w:pPr>
      <w:r>
        <w:rPr>
          <w:rFonts w:cstheme="minorHAnsi"/>
          <w:b/>
          <w:szCs w:val="22"/>
          <w:lang w:val="fr-FR"/>
        </w:rPr>
        <w:br w:type="page"/>
      </w:r>
    </w:p>
    <w:p w14:paraId="5BB65189" w14:textId="760B1A2B" w:rsidR="00B17A51" w:rsidRPr="00A5346A" w:rsidRDefault="00E9338E" w:rsidP="00EB3804">
      <w:pPr>
        <w:jc w:val="both"/>
        <w:rPr>
          <w:rFonts w:cstheme="minorHAnsi"/>
          <w:b/>
          <w:szCs w:val="22"/>
          <w:lang w:val="fr-FR"/>
        </w:rPr>
      </w:pPr>
      <w:r w:rsidRPr="00A5346A">
        <w:rPr>
          <w:rFonts w:cstheme="minorHAnsi"/>
          <w:b/>
          <w:szCs w:val="22"/>
          <w:lang w:val="fr-FR"/>
        </w:rPr>
        <w:lastRenderedPageBreak/>
        <w:t>Principes de mise en œuvre</w:t>
      </w:r>
    </w:p>
    <w:p w14:paraId="04F7856F" w14:textId="26AB66AB" w:rsidR="00E9338E" w:rsidRPr="00A5346A" w:rsidRDefault="00E9338E" w:rsidP="00E9338E">
      <w:pPr>
        <w:jc w:val="both"/>
        <w:rPr>
          <w:rFonts w:cstheme="minorHAnsi"/>
          <w:sz w:val="22"/>
          <w:szCs w:val="22"/>
          <w:lang w:val="fr-FR"/>
        </w:rPr>
      </w:pPr>
      <w:r w:rsidRPr="00A5346A">
        <w:rPr>
          <w:rFonts w:cstheme="minorHAnsi"/>
          <w:sz w:val="22"/>
          <w:szCs w:val="22"/>
          <w:lang w:val="fr-FR"/>
        </w:rPr>
        <w:t>Les principes fondamentaux de mise en œuvre du système sont les suivants :</w:t>
      </w:r>
    </w:p>
    <w:p w14:paraId="249E0219" w14:textId="23FDE824" w:rsidR="00E9338E" w:rsidRPr="00A5346A" w:rsidRDefault="00E9338E"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Une approche fondée sur des données factuelles qui utilise les données produites par les systèmes d’information nationaux pour éclairer les processus de planification du développement humain et de prise de décision politique ;</w:t>
      </w:r>
    </w:p>
    <w:p w14:paraId="41AAA131" w14:textId="0A258B98" w:rsidR="00E9338E" w:rsidRPr="00A5346A" w:rsidRDefault="004F29F0"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Un l</w:t>
      </w:r>
      <w:r w:rsidR="00E9338E" w:rsidRPr="00A5346A">
        <w:rPr>
          <w:rFonts w:asciiTheme="minorHAnsi" w:hAnsiTheme="minorHAnsi" w:cstheme="minorHAnsi"/>
          <w:sz w:val="22"/>
          <w:szCs w:val="22"/>
          <w:lang w:val="fr-FR"/>
        </w:rPr>
        <w:t xml:space="preserve">eadership national avec </w:t>
      </w:r>
      <w:r w:rsidRPr="00A5346A">
        <w:rPr>
          <w:rFonts w:asciiTheme="minorHAnsi" w:hAnsiTheme="minorHAnsi" w:cstheme="minorHAnsi"/>
          <w:sz w:val="22"/>
          <w:szCs w:val="22"/>
          <w:lang w:val="fr-FR"/>
        </w:rPr>
        <w:t xml:space="preserve">une pleine participation et un </w:t>
      </w:r>
      <w:r w:rsidR="00E9338E" w:rsidRPr="00A5346A">
        <w:rPr>
          <w:rFonts w:asciiTheme="minorHAnsi" w:hAnsiTheme="minorHAnsi" w:cstheme="minorHAnsi"/>
          <w:sz w:val="22"/>
          <w:szCs w:val="22"/>
          <w:lang w:val="fr-FR"/>
        </w:rPr>
        <w:t>e</w:t>
      </w:r>
      <w:r w:rsidRPr="00A5346A">
        <w:rPr>
          <w:rFonts w:asciiTheme="minorHAnsi" w:hAnsiTheme="minorHAnsi" w:cstheme="minorHAnsi"/>
          <w:sz w:val="22"/>
          <w:szCs w:val="22"/>
          <w:lang w:val="fr-FR"/>
        </w:rPr>
        <w:t xml:space="preserve">ngagement de l’ensemble des </w:t>
      </w:r>
      <w:r w:rsidR="00E9338E" w:rsidRPr="00A5346A">
        <w:rPr>
          <w:rFonts w:asciiTheme="minorHAnsi" w:hAnsiTheme="minorHAnsi" w:cstheme="minorHAnsi"/>
          <w:sz w:val="22"/>
          <w:szCs w:val="22"/>
          <w:lang w:val="fr-FR"/>
        </w:rPr>
        <w:t xml:space="preserve">parties prenantes </w:t>
      </w:r>
      <w:r w:rsidRPr="00A5346A">
        <w:rPr>
          <w:rFonts w:asciiTheme="minorHAnsi" w:hAnsiTheme="minorHAnsi" w:cstheme="minorHAnsi"/>
          <w:sz w:val="22"/>
          <w:szCs w:val="22"/>
          <w:lang w:val="fr-FR"/>
        </w:rPr>
        <w:t>aux niveaux national et mondial</w:t>
      </w:r>
      <w:r w:rsidR="00E9338E" w:rsidRPr="00A5346A">
        <w:rPr>
          <w:rFonts w:asciiTheme="minorHAnsi" w:hAnsiTheme="minorHAnsi" w:cstheme="minorHAnsi"/>
          <w:sz w:val="22"/>
          <w:szCs w:val="22"/>
          <w:lang w:val="fr-FR"/>
        </w:rPr>
        <w:t xml:space="preserve"> dans le diagnostic, la formulation et la mise en œuvre de cadres </w:t>
      </w:r>
      <w:r w:rsidRPr="00A5346A">
        <w:rPr>
          <w:rFonts w:asciiTheme="minorHAnsi" w:hAnsiTheme="minorHAnsi" w:cstheme="minorHAnsi"/>
          <w:sz w:val="22"/>
          <w:szCs w:val="22"/>
          <w:lang w:val="fr-FR"/>
        </w:rPr>
        <w:t xml:space="preserve">de suivi </w:t>
      </w:r>
      <w:r w:rsidR="00B152B2" w:rsidRPr="00A5346A">
        <w:rPr>
          <w:rFonts w:asciiTheme="minorHAnsi" w:hAnsiTheme="minorHAnsi" w:cstheme="minorHAnsi"/>
          <w:sz w:val="22"/>
          <w:szCs w:val="22"/>
          <w:lang w:val="fr-FR"/>
        </w:rPr>
        <w:t>sectoriel</w:t>
      </w:r>
      <w:r w:rsidR="00E9338E" w:rsidRPr="00A5346A">
        <w:rPr>
          <w:rFonts w:asciiTheme="minorHAnsi" w:hAnsiTheme="minorHAnsi" w:cstheme="minorHAnsi"/>
          <w:sz w:val="22"/>
          <w:szCs w:val="22"/>
          <w:lang w:val="fr-FR"/>
        </w:rPr>
        <w:t xml:space="preserve"> </w:t>
      </w:r>
      <w:r w:rsidRPr="00A5346A">
        <w:rPr>
          <w:rFonts w:asciiTheme="minorHAnsi" w:hAnsiTheme="minorHAnsi" w:cstheme="minorHAnsi"/>
          <w:sz w:val="22"/>
          <w:szCs w:val="22"/>
          <w:lang w:val="fr-FR"/>
        </w:rPr>
        <w:t xml:space="preserve">de l’éducation </w:t>
      </w:r>
      <w:r w:rsidR="00E9338E" w:rsidRPr="00A5346A">
        <w:rPr>
          <w:rFonts w:asciiTheme="minorHAnsi" w:hAnsiTheme="minorHAnsi" w:cstheme="minorHAnsi"/>
          <w:sz w:val="22"/>
          <w:szCs w:val="22"/>
          <w:lang w:val="fr-FR"/>
        </w:rPr>
        <w:t>;</w:t>
      </w:r>
    </w:p>
    <w:p w14:paraId="1DD457C3" w14:textId="5A3375A7" w:rsidR="00E9338E" w:rsidRPr="00A5346A" w:rsidRDefault="004F29F0"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Un alignement des besoins de </w:t>
      </w:r>
      <w:r w:rsidR="00E9338E" w:rsidRPr="00A5346A">
        <w:rPr>
          <w:rFonts w:asciiTheme="minorHAnsi" w:hAnsiTheme="minorHAnsi" w:cstheme="minorHAnsi"/>
          <w:sz w:val="22"/>
          <w:szCs w:val="22"/>
          <w:lang w:val="fr-FR"/>
        </w:rPr>
        <w:t>suivi de</w:t>
      </w:r>
      <w:r w:rsidRPr="00A5346A">
        <w:rPr>
          <w:rFonts w:asciiTheme="minorHAnsi" w:hAnsiTheme="minorHAnsi" w:cstheme="minorHAnsi"/>
          <w:sz w:val="22"/>
          <w:szCs w:val="22"/>
          <w:lang w:val="fr-FR"/>
        </w:rPr>
        <w:t xml:space="preserve"> l’ODD </w:t>
      </w:r>
      <w:r w:rsidR="00E9338E" w:rsidRPr="00A5346A">
        <w:rPr>
          <w:rFonts w:asciiTheme="minorHAnsi" w:hAnsiTheme="minorHAnsi" w:cstheme="minorHAnsi"/>
          <w:sz w:val="22"/>
          <w:szCs w:val="22"/>
          <w:lang w:val="fr-FR"/>
        </w:rPr>
        <w:t xml:space="preserve"> 4 </w:t>
      </w:r>
      <w:r w:rsidRPr="00A5346A">
        <w:rPr>
          <w:rFonts w:asciiTheme="minorHAnsi" w:hAnsiTheme="minorHAnsi" w:cstheme="minorHAnsi"/>
          <w:sz w:val="22"/>
          <w:szCs w:val="22"/>
          <w:lang w:val="fr-FR"/>
        </w:rPr>
        <w:t xml:space="preserve">avec </w:t>
      </w:r>
      <w:r w:rsidR="00E9338E" w:rsidRPr="00A5346A">
        <w:rPr>
          <w:rFonts w:asciiTheme="minorHAnsi" w:hAnsiTheme="minorHAnsi" w:cstheme="minorHAnsi"/>
          <w:sz w:val="22"/>
          <w:szCs w:val="22"/>
          <w:lang w:val="fr-FR"/>
        </w:rPr>
        <w:t xml:space="preserve">les objectifs </w:t>
      </w:r>
      <w:r w:rsidR="002C6CE0" w:rsidRPr="00A5346A">
        <w:rPr>
          <w:rFonts w:asciiTheme="minorHAnsi" w:hAnsiTheme="minorHAnsi" w:cstheme="minorHAnsi"/>
          <w:sz w:val="22"/>
          <w:szCs w:val="22"/>
          <w:lang w:val="fr-FR"/>
        </w:rPr>
        <w:t xml:space="preserve">de développement nationaux </w:t>
      </w:r>
      <w:r w:rsidR="00E9338E" w:rsidRPr="00A5346A">
        <w:rPr>
          <w:rFonts w:asciiTheme="minorHAnsi" w:hAnsiTheme="minorHAnsi" w:cstheme="minorHAnsi"/>
          <w:sz w:val="22"/>
          <w:szCs w:val="22"/>
          <w:lang w:val="fr-FR"/>
        </w:rPr>
        <w:t xml:space="preserve">tels que les plans </w:t>
      </w:r>
      <w:r w:rsidR="002C6CE0" w:rsidRPr="00A5346A">
        <w:rPr>
          <w:rFonts w:asciiTheme="minorHAnsi" w:hAnsiTheme="minorHAnsi" w:cstheme="minorHAnsi"/>
          <w:sz w:val="22"/>
          <w:szCs w:val="22"/>
          <w:lang w:val="fr-FR"/>
        </w:rPr>
        <w:t xml:space="preserve">stratégiques et opérationnels </w:t>
      </w:r>
      <w:r w:rsidR="00E9338E" w:rsidRPr="00A5346A">
        <w:rPr>
          <w:rFonts w:asciiTheme="minorHAnsi" w:hAnsiTheme="minorHAnsi" w:cstheme="minorHAnsi"/>
          <w:sz w:val="22"/>
          <w:szCs w:val="22"/>
          <w:lang w:val="fr-FR"/>
        </w:rPr>
        <w:t>nationaux de développement ;</w:t>
      </w:r>
    </w:p>
    <w:p w14:paraId="6F3DB833" w14:textId="7FC24118" w:rsidR="00E9338E" w:rsidRPr="00A5346A" w:rsidRDefault="004F29F0"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Une a</w:t>
      </w:r>
      <w:r w:rsidR="00E9338E" w:rsidRPr="00A5346A">
        <w:rPr>
          <w:rFonts w:asciiTheme="minorHAnsi" w:hAnsiTheme="minorHAnsi" w:cstheme="minorHAnsi"/>
          <w:sz w:val="22"/>
          <w:szCs w:val="22"/>
          <w:lang w:val="fr-FR"/>
        </w:rPr>
        <w:t>ssistanc</w:t>
      </w:r>
      <w:r w:rsidRPr="00A5346A">
        <w:rPr>
          <w:rFonts w:asciiTheme="minorHAnsi" w:hAnsiTheme="minorHAnsi" w:cstheme="minorHAnsi"/>
          <w:sz w:val="22"/>
          <w:szCs w:val="22"/>
          <w:lang w:val="fr-FR"/>
        </w:rPr>
        <w:t xml:space="preserve">e technique </w:t>
      </w:r>
      <w:r w:rsidR="002C6CE0" w:rsidRPr="00A5346A">
        <w:rPr>
          <w:rFonts w:asciiTheme="minorHAnsi" w:hAnsiTheme="minorHAnsi" w:cstheme="minorHAnsi"/>
          <w:sz w:val="22"/>
          <w:szCs w:val="22"/>
          <w:lang w:val="fr-FR"/>
        </w:rPr>
        <w:t>adaptée à chaque pays selon ses</w:t>
      </w:r>
      <w:r w:rsidR="00E9338E" w:rsidRPr="00A5346A">
        <w:rPr>
          <w:rFonts w:asciiTheme="minorHAnsi" w:hAnsiTheme="minorHAnsi" w:cstheme="minorHAnsi"/>
          <w:sz w:val="22"/>
          <w:szCs w:val="22"/>
          <w:lang w:val="fr-FR"/>
        </w:rPr>
        <w:t xml:space="preserve"> besoin</w:t>
      </w:r>
      <w:r w:rsidRPr="00A5346A">
        <w:rPr>
          <w:rFonts w:asciiTheme="minorHAnsi" w:hAnsiTheme="minorHAnsi" w:cstheme="minorHAnsi"/>
          <w:sz w:val="22"/>
          <w:szCs w:val="22"/>
          <w:lang w:val="fr-FR"/>
        </w:rPr>
        <w:t>s</w:t>
      </w:r>
      <w:r w:rsidR="002C6CE0" w:rsidRPr="00A5346A">
        <w:rPr>
          <w:rFonts w:asciiTheme="minorHAnsi" w:hAnsiTheme="minorHAnsi" w:cstheme="minorHAnsi"/>
          <w:sz w:val="22"/>
          <w:szCs w:val="22"/>
          <w:lang w:val="fr-FR"/>
        </w:rPr>
        <w:t xml:space="preserve"> et ses capacités</w:t>
      </w:r>
      <w:r w:rsidR="00E9338E" w:rsidRPr="00A5346A">
        <w:rPr>
          <w:rFonts w:asciiTheme="minorHAnsi" w:hAnsiTheme="minorHAnsi" w:cstheme="minorHAnsi"/>
          <w:sz w:val="22"/>
          <w:szCs w:val="22"/>
          <w:lang w:val="fr-FR"/>
        </w:rPr>
        <w:t xml:space="preserve">, pour mettre au point des systèmes d'information </w:t>
      </w:r>
      <w:r w:rsidR="002C6CE0" w:rsidRPr="00A5346A">
        <w:rPr>
          <w:rFonts w:asciiTheme="minorHAnsi" w:hAnsiTheme="minorHAnsi" w:cstheme="minorHAnsi"/>
          <w:sz w:val="22"/>
          <w:szCs w:val="22"/>
          <w:lang w:val="fr-FR"/>
        </w:rPr>
        <w:t xml:space="preserve">efficaces et robustes reposant sur des outils </w:t>
      </w:r>
      <w:r w:rsidR="00E9338E" w:rsidRPr="00A5346A">
        <w:rPr>
          <w:rFonts w:asciiTheme="minorHAnsi" w:hAnsiTheme="minorHAnsi" w:cstheme="minorHAnsi"/>
          <w:sz w:val="22"/>
          <w:szCs w:val="22"/>
          <w:lang w:val="fr-FR"/>
        </w:rPr>
        <w:t>informatiques à code source ouvert, génériques et rentables</w:t>
      </w:r>
      <w:r w:rsidR="002C6CE0" w:rsidRPr="00A5346A">
        <w:rPr>
          <w:rFonts w:asciiTheme="minorHAnsi" w:hAnsiTheme="minorHAnsi" w:cstheme="minorHAnsi"/>
          <w:sz w:val="22"/>
          <w:szCs w:val="22"/>
          <w:lang w:val="fr-FR"/>
        </w:rPr>
        <w:t xml:space="preserve"> </w:t>
      </w:r>
      <w:r w:rsidR="00E9338E" w:rsidRPr="00A5346A">
        <w:rPr>
          <w:rFonts w:asciiTheme="minorHAnsi" w:hAnsiTheme="minorHAnsi" w:cstheme="minorHAnsi"/>
          <w:sz w:val="22"/>
          <w:szCs w:val="22"/>
          <w:lang w:val="fr-FR"/>
        </w:rPr>
        <w:t>;</w:t>
      </w:r>
    </w:p>
    <w:p w14:paraId="5A482A88" w14:textId="373E2215" w:rsidR="005839E4" w:rsidRPr="00A5346A" w:rsidRDefault="005839E4"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Une mise en œuvre pilotée par les besoins de la planification sectorielle nationale, avec une attention particulière donnée à la gestion et au suivi des Plans Sectoriels d’Éducation (PSE) ;</w:t>
      </w:r>
    </w:p>
    <w:p w14:paraId="4D6C651E" w14:textId="028D2C16" w:rsidR="005839E4" w:rsidRPr="00A5346A" w:rsidRDefault="005839E4"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Le recours à des outils et à des méthodologies reconnues au niveau international pour l’évaluation des besoins et la formulation des programmes de renforcement des </w:t>
      </w:r>
      <w:proofErr w:type="spellStart"/>
      <w:r w:rsidRPr="00A5346A">
        <w:rPr>
          <w:rFonts w:asciiTheme="minorHAnsi" w:hAnsiTheme="minorHAnsi" w:cstheme="minorHAnsi"/>
          <w:sz w:val="22"/>
          <w:szCs w:val="22"/>
          <w:lang w:val="fr-FR"/>
        </w:rPr>
        <w:t>SIGEs</w:t>
      </w:r>
      <w:proofErr w:type="spellEnd"/>
      <w:r w:rsidRPr="00A5346A">
        <w:rPr>
          <w:rFonts w:asciiTheme="minorHAnsi" w:hAnsiTheme="minorHAnsi" w:cstheme="minorHAnsi"/>
          <w:sz w:val="22"/>
          <w:szCs w:val="22"/>
          <w:lang w:val="fr-FR"/>
        </w:rPr>
        <w:t xml:space="preserve"> (en particulier SABER EMIS de la Banque Mondiale, ou encore la méthodologie DQAF de l’Institut des Statistiques de l’UNESCO) ;</w:t>
      </w:r>
    </w:p>
    <w:p w14:paraId="63E53CA8" w14:textId="592AB7C6" w:rsidR="00E9338E" w:rsidRPr="00A5346A" w:rsidRDefault="004F29F0"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Une interopérabilité des outils </w:t>
      </w:r>
      <w:r w:rsidR="00E9338E" w:rsidRPr="00A5346A">
        <w:rPr>
          <w:rFonts w:asciiTheme="minorHAnsi" w:hAnsiTheme="minorHAnsi" w:cstheme="minorHAnsi"/>
          <w:sz w:val="22"/>
          <w:szCs w:val="22"/>
          <w:lang w:val="fr-FR"/>
        </w:rPr>
        <w:t>OpenEMIS avec d'autres bases de données gouvernementales permett</w:t>
      </w:r>
      <w:r w:rsidRPr="00A5346A">
        <w:rPr>
          <w:rFonts w:asciiTheme="minorHAnsi" w:hAnsiTheme="minorHAnsi" w:cstheme="minorHAnsi"/>
          <w:sz w:val="22"/>
          <w:szCs w:val="22"/>
          <w:lang w:val="fr-FR"/>
        </w:rPr>
        <w:t xml:space="preserve">ant </w:t>
      </w:r>
      <w:r w:rsidR="00E9338E" w:rsidRPr="00A5346A">
        <w:rPr>
          <w:rFonts w:asciiTheme="minorHAnsi" w:hAnsiTheme="minorHAnsi" w:cstheme="minorHAnsi"/>
          <w:sz w:val="22"/>
          <w:szCs w:val="22"/>
          <w:lang w:val="fr-FR"/>
        </w:rPr>
        <w:t>l'échan</w:t>
      </w:r>
      <w:r w:rsidR="002C6CE0" w:rsidRPr="00A5346A">
        <w:rPr>
          <w:rFonts w:asciiTheme="minorHAnsi" w:hAnsiTheme="minorHAnsi" w:cstheme="minorHAnsi"/>
          <w:sz w:val="22"/>
          <w:szCs w:val="22"/>
          <w:lang w:val="fr-FR"/>
        </w:rPr>
        <w:t>ge sécurisé d'information</w:t>
      </w:r>
      <w:r w:rsidRPr="00A5346A">
        <w:rPr>
          <w:rFonts w:asciiTheme="minorHAnsi" w:hAnsiTheme="minorHAnsi" w:cstheme="minorHAnsi"/>
          <w:sz w:val="22"/>
          <w:szCs w:val="22"/>
          <w:lang w:val="fr-FR"/>
        </w:rPr>
        <w:t xml:space="preserve"> entre les différents systèmes d’information nationaux</w:t>
      </w:r>
      <w:r w:rsidR="00E9338E" w:rsidRPr="00A5346A">
        <w:rPr>
          <w:rFonts w:asciiTheme="minorHAnsi" w:hAnsiTheme="minorHAnsi" w:cstheme="minorHAnsi"/>
          <w:sz w:val="22"/>
          <w:szCs w:val="22"/>
          <w:lang w:val="fr-FR"/>
        </w:rPr>
        <w:t xml:space="preserve">, par exemple </w:t>
      </w:r>
      <w:r w:rsidRPr="00A5346A">
        <w:rPr>
          <w:rFonts w:asciiTheme="minorHAnsi" w:hAnsiTheme="minorHAnsi" w:cstheme="minorHAnsi"/>
          <w:sz w:val="22"/>
          <w:szCs w:val="22"/>
          <w:lang w:val="fr-FR"/>
        </w:rPr>
        <w:t>en établissant des liens avec les</w:t>
      </w:r>
      <w:r w:rsidR="00E9338E" w:rsidRPr="00A5346A">
        <w:rPr>
          <w:rFonts w:asciiTheme="minorHAnsi" w:hAnsiTheme="minorHAnsi" w:cstheme="minorHAnsi"/>
          <w:sz w:val="22"/>
          <w:szCs w:val="22"/>
          <w:lang w:val="fr-FR"/>
        </w:rPr>
        <w:t xml:space="preserve"> base</w:t>
      </w:r>
      <w:r w:rsidRPr="00A5346A">
        <w:rPr>
          <w:rFonts w:asciiTheme="minorHAnsi" w:hAnsiTheme="minorHAnsi" w:cstheme="minorHAnsi"/>
          <w:sz w:val="22"/>
          <w:szCs w:val="22"/>
          <w:lang w:val="fr-FR"/>
        </w:rPr>
        <w:t>s</w:t>
      </w:r>
      <w:r w:rsidR="00E9338E" w:rsidRPr="00A5346A">
        <w:rPr>
          <w:rFonts w:asciiTheme="minorHAnsi" w:hAnsiTheme="minorHAnsi" w:cstheme="minorHAnsi"/>
          <w:sz w:val="22"/>
          <w:szCs w:val="22"/>
          <w:lang w:val="fr-FR"/>
        </w:rPr>
        <w:t xml:space="preserve"> de données d'état civil pour garantir la v</w:t>
      </w:r>
      <w:r w:rsidRPr="00A5346A">
        <w:rPr>
          <w:rFonts w:asciiTheme="minorHAnsi" w:hAnsiTheme="minorHAnsi" w:cstheme="minorHAnsi"/>
          <w:sz w:val="22"/>
          <w:szCs w:val="22"/>
          <w:lang w:val="fr-FR"/>
        </w:rPr>
        <w:t xml:space="preserve">éracité des informations personnelles ou encore pour </w:t>
      </w:r>
      <w:r w:rsidR="00E9338E" w:rsidRPr="00A5346A">
        <w:rPr>
          <w:rFonts w:asciiTheme="minorHAnsi" w:hAnsiTheme="minorHAnsi" w:cstheme="minorHAnsi"/>
          <w:sz w:val="22"/>
          <w:szCs w:val="22"/>
          <w:lang w:val="fr-FR"/>
        </w:rPr>
        <w:t xml:space="preserve">identifier les enfants </w:t>
      </w:r>
      <w:r w:rsidRPr="00A5346A">
        <w:rPr>
          <w:rFonts w:asciiTheme="minorHAnsi" w:hAnsiTheme="minorHAnsi" w:cstheme="minorHAnsi"/>
          <w:sz w:val="22"/>
          <w:szCs w:val="22"/>
          <w:lang w:val="fr-FR"/>
        </w:rPr>
        <w:t xml:space="preserve">non </w:t>
      </w:r>
      <w:r w:rsidR="00E9338E" w:rsidRPr="00A5346A">
        <w:rPr>
          <w:rFonts w:asciiTheme="minorHAnsi" w:hAnsiTheme="minorHAnsi" w:cstheme="minorHAnsi"/>
          <w:sz w:val="22"/>
          <w:szCs w:val="22"/>
          <w:lang w:val="fr-FR"/>
        </w:rPr>
        <w:t>scolarisés</w:t>
      </w:r>
      <w:r w:rsidRPr="00A5346A">
        <w:rPr>
          <w:rFonts w:asciiTheme="minorHAnsi" w:hAnsiTheme="minorHAnsi" w:cstheme="minorHAnsi"/>
          <w:sz w:val="22"/>
          <w:szCs w:val="22"/>
          <w:lang w:val="fr-FR"/>
        </w:rPr>
        <w:t xml:space="preserve"> </w:t>
      </w:r>
      <w:r w:rsidR="00E9338E" w:rsidRPr="00A5346A">
        <w:rPr>
          <w:rFonts w:asciiTheme="minorHAnsi" w:hAnsiTheme="minorHAnsi" w:cstheme="minorHAnsi"/>
          <w:sz w:val="22"/>
          <w:szCs w:val="22"/>
          <w:lang w:val="fr-FR"/>
        </w:rPr>
        <w:t>;</w:t>
      </w:r>
    </w:p>
    <w:p w14:paraId="31A7489B" w14:textId="230269F1" w:rsidR="00E9338E" w:rsidRPr="00A5346A" w:rsidRDefault="00E9338E"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Favoriser la transition </w:t>
      </w:r>
      <w:r w:rsidR="004F29F0" w:rsidRPr="00A5346A">
        <w:rPr>
          <w:rFonts w:asciiTheme="minorHAnsi" w:hAnsiTheme="minorHAnsi" w:cstheme="minorHAnsi"/>
          <w:sz w:val="22"/>
          <w:szCs w:val="22"/>
          <w:lang w:val="fr-FR"/>
        </w:rPr>
        <w:t xml:space="preserve">progressive d’un modèle traditionnel </w:t>
      </w:r>
      <w:r w:rsidR="00B152B2" w:rsidRPr="00A5346A">
        <w:rPr>
          <w:rFonts w:asciiTheme="minorHAnsi" w:hAnsiTheme="minorHAnsi" w:cstheme="minorHAnsi"/>
          <w:sz w:val="22"/>
          <w:szCs w:val="22"/>
          <w:lang w:val="fr-FR"/>
        </w:rPr>
        <w:t xml:space="preserve">unidirectionnel </w:t>
      </w:r>
      <w:r w:rsidR="004F29F0" w:rsidRPr="00A5346A">
        <w:rPr>
          <w:rFonts w:asciiTheme="minorHAnsi" w:hAnsiTheme="minorHAnsi" w:cstheme="minorHAnsi"/>
          <w:sz w:val="22"/>
          <w:szCs w:val="22"/>
          <w:lang w:val="fr-FR"/>
        </w:rPr>
        <w:t xml:space="preserve">de transmission </w:t>
      </w:r>
      <w:r w:rsidRPr="00A5346A">
        <w:rPr>
          <w:rFonts w:asciiTheme="minorHAnsi" w:hAnsiTheme="minorHAnsi" w:cstheme="minorHAnsi"/>
          <w:sz w:val="22"/>
          <w:szCs w:val="22"/>
          <w:lang w:val="fr-FR"/>
        </w:rPr>
        <w:t>de</w:t>
      </w:r>
      <w:r w:rsidR="004F29F0" w:rsidRPr="00A5346A">
        <w:rPr>
          <w:rFonts w:asciiTheme="minorHAnsi" w:hAnsiTheme="minorHAnsi" w:cstheme="minorHAnsi"/>
          <w:sz w:val="22"/>
          <w:szCs w:val="22"/>
          <w:lang w:val="fr-FR"/>
        </w:rPr>
        <w:t>s</w:t>
      </w:r>
      <w:r w:rsidRPr="00A5346A">
        <w:rPr>
          <w:rFonts w:asciiTheme="minorHAnsi" w:hAnsiTheme="minorHAnsi" w:cstheme="minorHAnsi"/>
          <w:sz w:val="22"/>
          <w:szCs w:val="22"/>
          <w:lang w:val="fr-FR"/>
        </w:rPr>
        <w:t xml:space="preserve"> </w:t>
      </w:r>
      <w:r w:rsidR="00B152B2" w:rsidRPr="00A5346A">
        <w:rPr>
          <w:rFonts w:asciiTheme="minorHAnsi" w:hAnsiTheme="minorHAnsi" w:cstheme="minorHAnsi"/>
          <w:sz w:val="22"/>
          <w:szCs w:val="22"/>
          <w:lang w:val="fr-FR"/>
        </w:rPr>
        <w:t xml:space="preserve">données depuis </w:t>
      </w:r>
      <w:r w:rsidR="004F29F0" w:rsidRPr="00A5346A">
        <w:rPr>
          <w:rFonts w:asciiTheme="minorHAnsi" w:hAnsiTheme="minorHAnsi" w:cstheme="minorHAnsi"/>
          <w:sz w:val="22"/>
          <w:szCs w:val="22"/>
          <w:lang w:val="fr-FR"/>
        </w:rPr>
        <w:t>les</w:t>
      </w:r>
      <w:r w:rsidRPr="00A5346A">
        <w:rPr>
          <w:rFonts w:asciiTheme="minorHAnsi" w:hAnsiTheme="minorHAnsi" w:cstheme="minorHAnsi"/>
          <w:sz w:val="22"/>
          <w:szCs w:val="22"/>
          <w:lang w:val="fr-FR"/>
        </w:rPr>
        <w:t xml:space="preserve"> établi</w:t>
      </w:r>
      <w:r w:rsidR="006C5E6C" w:rsidRPr="00A5346A">
        <w:rPr>
          <w:rFonts w:asciiTheme="minorHAnsi" w:hAnsiTheme="minorHAnsi" w:cstheme="minorHAnsi"/>
          <w:sz w:val="22"/>
          <w:szCs w:val="22"/>
          <w:lang w:val="fr-FR"/>
        </w:rPr>
        <w:t xml:space="preserve">ssements d'enseignement </w:t>
      </w:r>
      <w:r w:rsidR="00B152B2" w:rsidRPr="00A5346A">
        <w:rPr>
          <w:rFonts w:asciiTheme="minorHAnsi" w:hAnsiTheme="minorHAnsi" w:cstheme="minorHAnsi"/>
          <w:sz w:val="22"/>
          <w:szCs w:val="22"/>
          <w:lang w:val="fr-FR"/>
        </w:rPr>
        <w:t>vers</w:t>
      </w:r>
      <w:r w:rsidR="002C6CE0" w:rsidRPr="00A5346A">
        <w:rPr>
          <w:rFonts w:asciiTheme="minorHAnsi" w:hAnsiTheme="minorHAnsi" w:cstheme="minorHAnsi"/>
          <w:sz w:val="22"/>
          <w:szCs w:val="22"/>
          <w:lang w:val="fr-FR"/>
        </w:rPr>
        <w:t xml:space="preserve"> l’administration scolaire </w:t>
      </w:r>
      <w:r w:rsidR="006C5E6C" w:rsidRPr="00A5346A">
        <w:rPr>
          <w:rFonts w:asciiTheme="minorHAnsi" w:hAnsiTheme="minorHAnsi" w:cstheme="minorHAnsi"/>
          <w:sz w:val="22"/>
          <w:szCs w:val="22"/>
          <w:lang w:val="fr-FR"/>
        </w:rPr>
        <w:t xml:space="preserve">vers un modèle </w:t>
      </w:r>
      <w:r w:rsidRPr="00A5346A">
        <w:rPr>
          <w:rFonts w:asciiTheme="minorHAnsi" w:hAnsiTheme="minorHAnsi" w:cstheme="minorHAnsi"/>
          <w:sz w:val="22"/>
          <w:szCs w:val="22"/>
          <w:lang w:val="fr-FR"/>
        </w:rPr>
        <w:t xml:space="preserve">(i) </w:t>
      </w:r>
      <w:r w:rsidR="004F29F0" w:rsidRPr="00A5346A">
        <w:rPr>
          <w:rFonts w:asciiTheme="minorHAnsi" w:hAnsiTheme="minorHAnsi" w:cstheme="minorHAnsi"/>
          <w:sz w:val="22"/>
          <w:szCs w:val="22"/>
          <w:lang w:val="fr-FR"/>
        </w:rPr>
        <w:t xml:space="preserve">renforçant </w:t>
      </w:r>
      <w:r w:rsidRPr="00A5346A">
        <w:rPr>
          <w:rFonts w:asciiTheme="minorHAnsi" w:hAnsiTheme="minorHAnsi" w:cstheme="minorHAnsi"/>
          <w:sz w:val="22"/>
          <w:szCs w:val="22"/>
          <w:lang w:val="fr-FR"/>
        </w:rPr>
        <w:t>la capacité des établissements d'enseignement à gérer et utiliser leurs pr</w:t>
      </w:r>
      <w:r w:rsidR="006C5E6C" w:rsidRPr="00A5346A">
        <w:rPr>
          <w:rFonts w:asciiTheme="minorHAnsi" w:hAnsiTheme="minorHAnsi" w:cstheme="minorHAnsi"/>
          <w:sz w:val="22"/>
          <w:szCs w:val="22"/>
          <w:lang w:val="fr-FR"/>
        </w:rPr>
        <w:t>opres données, et (ii) facilitant</w:t>
      </w:r>
      <w:r w:rsidRPr="00A5346A">
        <w:rPr>
          <w:rFonts w:asciiTheme="minorHAnsi" w:hAnsiTheme="minorHAnsi" w:cstheme="minorHAnsi"/>
          <w:sz w:val="22"/>
          <w:szCs w:val="22"/>
          <w:lang w:val="fr-FR"/>
        </w:rPr>
        <w:t xml:space="preserve"> la communication et l'échange d'informations dans les deux sens, notamment entre les établisseme</w:t>
      </w:r>
      <w:r w:rsidR="006C5E6C" w:rsidRPr="00A5346A">
        <w:rPr>
          <w:rFonts w:asciiTheme="minorHAnsi" w:hAnsiTheme="minorHAnsi" w:cstheme="minorHAnsi"/>
          <w:sz w:val="22"/>
          <w:szCs w:val="22"/>
          <w:lang w:val="fr-FR"/>
        </w:rPr>
        <w:t xml:space="preserve">nts d'enseignement et les administrations régionales </w:t>
      </w:r>
      <w:r w:rsidRPr="00A5346A">
        <w:rPr>
          <w:rFonts w:asciiTheme="minorHAnsi" w:hAnsiTheme="minorHAnsi" w:cstheme="minorHAnsi"/>
          <w:sz w:val="22"/>
          <w:szCs w:val="22"/>
          <w:lang w:val="fr-FR"/>
        </w:rPr>
        <w:t xml:space="preserve">; </w:t>
      </w:r>
    </w:p>
    <w:p w14:paraId="02A1CE34" w14:textId="6EA7D52C" w:rsidR="00E9338E" w:rsidRPr="00A5346A" w:rsidRDefault="006C5E6C" w:rsidP="00E9338E">
      <w:pPr>
        <w:pStyle w:val="ListParagraph"/>
        <w:numPr>
          <w:ilvl w:val="0"/>
          <w:numId w:val="4"/>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Une stratégie de sortie aboutissant à la mise en place d’un </w:t>
      </w:r>
      <w:r w:rsidR="00E9338E" w:rsidRPr="00A5346A">
        <w:rPr>
          <w:rFonts w:asciiTheme="minorHAnsi" w:hAnsiTheme="minorHAnsi" w:cstheme="minorHAnsi"/>
          <w:sz w:val="22"/>
          <w:szCs w:val="22"/>
          <w:lang w:val="fr-FR"/>
        </w:rPr>
        <w:t>système</w:t>
      </w:r>
      <w:r w:rsidRPr="00A5346A">
        <w:rPr>
          <w:rFonts w:asciiTheme="minorHAnsi" w:hAnsiTheme="minorHAnsi" w:cstheme="minorHAnsi"/>
          <w:sz w:val="22"/>
          <w:szCs w:val="22"/>
          <w:lang w:val="fr-FR"/>
        </w:rPr>
        <w:t xml:space="preserve"> d’information durable, </w:t>
      </w:r>
      <w:r w:rsidR="00E9338E" w:rsidRPr="00A5346A">
        <w:rPr>
          <w:rFonts w:asciiTheme="minorHAnsi" w:hAnsiTheme="minorHAnsi" w:cstheme="minorHAnsi"/>
          <w:sz w:val="22"/>
          <w:szCs w:val="22"/>
          <w:lang w:val="fr-FR"/>
        </w:rPr>
        <w:t>propriété de l'État, intégré à un solide système d'aide à la décision et</w:t>
      </w:r>
      <w:r w:rsidRPr="00A5346A">
        <w:rPr>
          <w:rFonts w:asciiTheme="minorHAnsi" w:hAnsiTheme="minorHAnsi" w:cstheme="minorHAnsi"/>
          <w:sz w:val="22"/>
          <w:szCs w:val="22"/>
          <w:lang w:val="fr-FR"/>
        </w:rPr>
        <w:t xml:space="preserve"> </w:t>
      </w:r>
      <w:r w:rsidR="00E9338E" w:rsidRPr="00A5346A">
        <w:rPr>
          <w:rFonts w:asciiTheme="minorHAnsi" w:hAnsiTheme="minorHAnsi" w:cstheme="minorHAnsi"/>
          <w:sz w:val="22"/>
          <w:szCs w:val="22"/>
          <w:lang w:val="fr-FR"/>
        </w:rPr>
        <w:t>à un</w:t>
      </w:r>
      <w:r w:rsidRPr="00A5346A">
        <w:rPr>
          <w:rFonts w:asciiTheme="minorHAnsi" w:hAnsiTheme="minorHAnsi" w:cstheme="minorHAnsi"/>
          <w:sz w:val="22"/>
          <w:szCs w:val="22"/>
          <w:lang w:val="fr-FR"/>
        </w:rPr>
        <w:t xml:space="preserve"> transfert de la </w:t>
      </w:r>
      <w:r w:rsidR="00E9338E" w:rsidRPr="00A5346A">
        <w:rPr>
          <w:rFonts w:asciiTheme="minorHAnsi" w:hAnsiTheme="minorHAnsi" w:cstheme="minorHAnsi"/>
          <w:sz w:val="22"/>
          <w:szCs w:val="22"/>
          <w:lang w:val="fr-FR"/>
        </w:rPr>
        <w:t xml:space="preserve">gestion du système aux ministères </w:t>
      </w:r>
      <w:r w:rsidR="00B152B2" w:rsidRPr="00A5346A">
        <w:rPr>
          <w:rFonts w:asciiTheme="minorHAnsi" w:hAnsiTheme="minorHAnsi" w:cstheme="minorHAnsi"/>
          <w:sz w:val="22"/>
          <w:szCs w:val="22"/>
          <w:lang w:val="fr-FR"/>
        </w:rPr>
        <w:t>responsables</w:t>
      </w:r>
      <w:r w:rsidRPr="00A5346A">
        <w:rPr>
          <w:rFonts w:asciiTheme="minorHAnsi" w:hAnsiTheme="minorHAnsi" w:cstheme="minorHAnsi"/>
          <w:sz w:val="22"/>
          <w:szCs w:val="22"/>
          <w:lang w:val="fr-FR"/>
        </w:rPr>
        <w:t>, sans dépendance envers des</w:t>
      </w:r>
      <w:r w:rsidR="00E9338E" w:rsidRPr="00A5346A">
        <w:rPr>
          <w:rFonts w:asciiTheme="minorHAnsi" w:hAnsiTheme="minorHAnsi" w:cstheme="minorHAnsi"/>
          <w:sz w:val="22"/>
          <w:szCs w:val="22"/>
          <w:lang w:val="fr-FR"/>
        </w:rPr>
        <w:t xml:space="preserve"> appui</w:t>
      </w:r>
      <w:r w:rsidRPr="00A5346A">
        <w:rPr>
          <w:rFonts w:asciiTheme="minorHAnsi" w:hAnsiTheme="minorHAnsi" w:cstheme="minorHAnsi"/>
          <w:sz w:val="22"/>
          <w:szCs w:val="22"/>
          <w:lang w:val="fr-FR"/>
        </w:rPr>
        <w:t>s</w:t>
      </w:r>
      <w:r w:rsidR="00E9338E" w:rsidRPr="00A5346A">
        <w:rPr>
          <w:rFonts w:asciiTheme="minorHAnsi" w:hAnsiTheme="minorHAnsi" w:cstheme="minorHAnsi"/>
          <w:sz w:val="22"/>
          <w:szCs w:val="22"/>
          <w:lang w:val="fr-FR"/>
        </w:rPr>
        <w:t xml:space="preserve"> technique</w:t>
      </w:r>
      <w:r w:rsidRPr="00A5346A">
        <w:rPr>
          <w:rFonts w:asciiTheme="minorHAnsi" w:hAnsiTheme="minorHAnsi" w:cstheme="minorHAnsi"/>
          <w:sz w:val="22"/>
          <w:szCs w:val="22"/>
          <w:lang w:val="fr-FR"/>
        </w:rPr>
        <w:t>s</w:t>
      </w:r>
      <w:r w:rsidR="00E9338E" w:rsidRPr="00A5346A">
        <w:rPr>
          <w:rFonts w:asciiTheme="minorHAnsi" w:hAnsiTheme="minorHAnsi" w:cstheme="minorHAnsi"/>
          <w:sz w:val="22"/>
          <w:szCs w:val="22"/>
          <w:lang w:val="fr-FR"/>
        </w:rPr>
        <w:t xml:space="preserve"> externe</w:t>
      </w:r>
      <w:r w:rsidRPr="00A5346A">
        <w:rPr>
          <w:rFonts w:asciiTheme="minorHAnsi" w:hAnsiTheme="minorHAnsi" w:cstheme="minorHAnsi"/>
          <w:sz w:val="22"/>
          <w:szCs w:val="22"/>
          <w:lang w:val="fr-FR"/>
        </w:rPr>
        <w:t>s</w:t>
      </w:r>
      <w:r w:rsidR="00E9338E" w:rsidRPr="00A5346A">
        <w:rPr>
          <w:rFonts w:asciiTheme="minorHAnsi" w:hAnsiTheme="minorHAnsi" w:cstheme="minorHAnsi"/>
          <w:sz w:val="22"/>
          <w:szCs w:val="22"/>
          <w:lang w:val="fr-FR"/>
        </w:rPr>
        <w:t>.</w:t>
      </w:r>
    </w:p>
    <w:p w14:paraId="1F3A8A9E" w14:textId="4F33FAE4" w:rsidR="00B17A51" w:rsidRPr="00A5346A" w:rsidRDefault="00B17A51" w:rsidP="00EB3804">
      <w:pPr>
        <w:jc w:val="both"/>
        <w:rPr>
          <w:rFonts w:cstheme="minorHAnsi"/>
          <w:sz w:val="22"/>
          <w:szCs w:val="22"/>
          <w:u w:val="single"/>
          <w:lang w:val="fr-FR"/>
        </w:rPr>
      </w:pPr>
    </w:p>
    <w:p w14:paraId="7B715D5A" w14:textId="77777777" w:rsidR="00615AD7" w:rsidRDefault="00615AD7">
      <w:pPr>
        <w:rPr>
          <w:rFonts w:cstheme="minorHAnsi"/>
          <w:b/>
          <w:szCs w:val="22"/>
          <w:lang w:val="fr-FR"/>
        </w:rPr>
      </w:pPr>
      <w:r>
        <w:rPr>
          <w:rFonts w:cstheme="minorHAnsi"/>
          <w:b/>
          <w:szCs w:val="22"/>
          <w:lang w:val="fr-FR"/>
        </w:rPr>
        <w:br w:type="page"/>
      </w:r>
    </w:p>
    <w:p w14:paraId="23E4A2F2" w14:textId="16EF753D" w:rsidR="008E0DCA" w:rsidRPr="00A5346A" w:rsidRDefault="006C5E6C" w:rsidP="00EB3804">
      <w:pPr>
        <w:jc w:val="both"/>
        <w:rPr>
          <w:rFonts w:cstheme="minorHAnsi"/>
          <w:b/>
          <w:szCs w:val="22"/>
          <w:lang w:val="fr-FR"/>
        </w:rPr>
      </w:pPr>
      <w:r w:rsidRPr="00A5346A">
        <w:rPr>
          <w:rFonts w:cstheme="minorHAnsi"/>
          <w:b/>
          <w:szCs w:val="22"/>
          <w:lang w:val="fr-FR"/>
        </w:rPr>
        <w:lastRenderedPageBreak/>
        <w:t>Stratégie d’intégration</w:t>
      </w:r>
    </w:p>
    <w:p w14:paraId="6CF9B830" w14:textId="52E64D78" w:rsidR="006C5E6C" w:rsidRPr="00A5346A" w:rsidRDefault="006C5E6C" w:rsidP="008364E0">
      <w:pPr>
        <w:jc w:val="both"/>
        <w:rPr>
          <w:rFonts w:cstheme="minorHAnsi"/>
          <w:sz w:val="22"/>
          <w:szCs w:val="22"/>
          <w:lang w:val="fr-FR"/>
        </w:rPr>
      </w:pPr>
      <w:r w:rsidRPr="00A5346A">
        <w:rPr>
          <w:rFonts w:cstheme="minorHAnsi"/>
          <w:sz w:val="22"/>
          <w:szCs w:val="22"/>
          <w:lang w:val="fr-FR"/>
        </w:rPr>
        <w:t>OpenEMIS a été conçu comme une suite d'applications étroitement inté</w:t>
      </w:r>
      <w:r w:rsidR="00E83966" w:rsidRPr="00A5346A">
        <w:rPr>
          <w:rFonts w:cstheme="minorHAnsi"/>
          <w:sz w:val="22"/>
          <w:szCs w:val="22"/>
          <w:lang w:val="fr-FR"/>
        </w:rPr>
        <w:t>grées et faiblement couplées, qui peut être déployée</w:t>
      </w:r>
      <w:r w:rsidRPr="00A5346A">
        <w:rPr>
          <w:rFonts w:cstheme="minorHAnsi"/>
          <w:sz w:val="22"/>
          <w:szCs w:val="22"/>
          <w:lang w:val="fr-FR"/>
        </w:rPr>
        <w:t xml:space="preserve"> pour répondre </w:t>
      </w:r>
      <w:r w:rsidR="00E83966" w:rsidRPr="00A5346A">
        <w:rPr>
          <w:rFonts w:cstheme="minorHAnsi"/>
          <w:sz w:val="22"/>
          <w:szCs w:val="22"/>
          <w:lang w:val="fr-FR"/>
        </w:rPr>
        <w:t>à la diversité des besoins nationaux</w:t>
      </w:r>
      <w:r w:rsidRPr="00A5346A">
        <w:rPr>
          <w:rFonts w:cstheme="minorHAnsi"/>
          <w:sz w:val="22"/>
          <w:szCs w:val="22"/>
          <w:lang w:val="fr-FR"/>
        </w:rPr>
        <w:t xml:space="preserve">. </w:t>
      </w:r>
      <w:r w:rsidR="005D5789" w:rsidRPr="00A5346A">
        <w:rPr>
          <w:rFonts w:cstheme="minorHAnsi"/>
          <w:sz w:val="22"/>
          <w:szCs w:val="22"/>
          <w:lang w:val="fr-FR"/>
        </w:rPr>
        <w:t xml:space="preserve">En fonction des forces et des faiblesses identifiées, un ensemble d’applications OpenEMIS peuvent être </w:t>
      </w:r>
      <w:r w:rsidRPr="00A5346A">
        <w:rPr>
          <w:rFonts w:cstheme="minorHAnsi"/>
          <w:sz w:val="22"/>
          <w:szCs w:val="22"/>
          <w:lang w:val="fr-FR"/>
        </w:rPr>
        <w:t>intégrées collectiveme</w:t>
      </w:r>
      <w:r w:rsidR="00E83966" w:rsidRPr="00A5346A">
        <w:rPr>
          <w:rFonts w:cstheme="minorHAnsi"/>
          <w:sz w:val="22"/>
          <w:szCs w:val="22"/>
          <w:lang w:val="fr-FR"/>
        </w:rPr>
        <w:t xml:space="preserve">nt ou indépendamment </w:t>
      </w:r>
      <w:r w:rsidR="005D5789" w:rsidRPr="00A5346A">
        <w:rPr>
          <w:rFonts w:cstheme="minorHAnsi"/>
          <w:sz w:val="22"/>
          <w:szCs w:val="22"/>
          <w:lang w:val="fr-FR"/>
        </w:rPr>
        <w:t xml:space="preserve">pour renforcer certains aspects du </w:t>
      </w:r>
      <w:r w:rsidR="00E83966" w:rsidRPr="00A5346A">
        <w:rPr>
          <w:rFonts w:cstheme="minorHAnsi"/>
          <w:sz w:val="22"/>
          <w:szCs w:val="22"/>
          <w:lang w:val="fr-FR"/>
        </w:rPr>
        <w:t>SIG</w:t>
      </w:r>
      <w:r w:rsidR="001105B0" w:rsidRPr="00A5346A">
        <w:rPr>
          <w:rFonts w:cstheme="minorHAnsi"/>
          <w:sz w:val="22"/>
          <w:szCs w:val="22"/>
          <w:lang w:val="fr-FR"/>
        </w:rPr>
        <w:t xml:space="preserve">E </w:t>
      </w:r>
      <w:r w:rsidR="005D5789" w:rsidRPr="00A5346A">
        <w:rPr>
          <w:rFonts w:cstheme="minorHAnsi"/>
          <w:sz w:val="22"/>
          <w:szCs w:val="22"/>
          <w:lang w:val="fr-FR"/>
        </w:rPr>
        <w:t>national</w:t>
      </w:r>
      <w:r w:rsidR="001105B0" w:rsidRPr="00A5346A">
        <w:rPr>
          <w:rFonts w:cstheme="minorHAnsi"/>
          <w:sz w:val="22"/>
          <w:szCs w:val="22"/>
          <w:lang w:val="fr-FR"/>
        </w:rPr>
        <w:t>.</w:t>
      </w:r>
      <w:r w:rsidRPr="00A5346A">
        <w:rPr>
          <w:rFonts w:cstheme="minorHAnsi"/>
          <w:sz w:val="22"/>
          <w:szCs w:val="22"/>
          <w:lang w:val="fr-FR"/>
        </w:rPr>
        <w:t xml:space="preserve"> Les applications </w:t>
      </w:r>
      <w:r w:rsidRPr="00A5346A">
        <w:rPr>
          <w:rFonts w:cstheme="minorHAnsi"/>
          <w:b/>
          <w:sz w:val="22"/>
          <w:szCs w:val="22"/>
          <w:lang w:val="fr-FR"/>
        </w:rPr>
        <w:t>OpenEMIS Analyzer</w:t>
      </w:r>
      <w:r w:rsidRPr="00A5346A">
        <w:rPr>
          <w:rFonts w:cstheme="minorHAnsi"/>
          <w:sz w:val="22"/>
          <w:szCs w:val="22"/>
          <w:lang w:val="fr-FR"/>
        </w:rPr>
        <w:t xml:space="preserve"> et </w:t>
      </w:r>
      <w:r w:rsidRPr="00A5346A">
        <w:rPr>
          <w:rFonts w:cstheme="minorHAnsi"/>
          <w:b/>
          <w:sz w:val="22"/>
          <w:szCs w:val="22"/>
          <w:lang w:val="fr-FR"/>
        </w:rPr>
        <w:t>OpenEMIS Dashboard</w:t>
      </w:r>
      <w:r w:rsidRPr="00A5346A">
        <w:rPr>
          <w:rFonts w:cstheme="minorHAnsi"/>
          <w:sz w:val="22"/>
          <w:szCs w:val="22"/>
          <w:lang w:val="fr-FR"/>
        </w:rPr>
        <w:t xml:space="preserve"> peuvent </w:t>
      </w:r>
      <w:r w:rsidR="00E83966" w:rsidRPr="00A5346A">
        <w:rPr>
          <w:rFonts w:cstheme="minorHAnsi"/>
          <w:sz w:val="22"/>
          <w:szCs w:val="22"/>
          <w:lang w:val="fr-FR"/>
        </w:rPr>
        <w:t xml:space="preserve">par exemple </w:t>
      </w:r>
      <w:r w:rsidRPr="00A5346A">
        <w:rPr>
          <w:rFonts w:cstheme="minorHAnsi"/>
          <w:sz w:val="22"/>
          <w:szCs w:val="22"/>
          <w:lang w:val="fr-FR"/>
        </w:rPr>
        <w:t xml:space="preserve">être utilisées </w:t>
      </w:r>
      <w:r w:rsidR="001105B0" w:rsidRPr="00A5346A">
        <w:rPr>
          <w:rFonts w:cstheme="minorHAnsi"/>
          <w:sz w:val="22"/>
          <w:szCs w:val="22"/>
          <w:lang w:val="fr-FR"/>
        </w:rPr>
        <w:t xml:space="preserve">indépendamment </w:t>
      </w:r>
      <w:r w:rsidRPr="00A5346A">
        <w:rPr>
          <w:rFonts w:cstheme="minorHAnsi"/>
          <w:sz w:val="22"/>
          <w:szCs w:val="22"/>
          <w:lang w:val="fr-FR"/>
        </w:rPr>
        <w:t>po</w:t>
      </w:r>
      <w:r w:rsidR="00E83966" w:rsidRPr="00A5346A">
        <w:rPr>
          <w:rFonts w:cstheme="minorHAnsi"/>
          <w:sz w:val="22"/>
          <w:szCs w:val="22"/>
          <w:lang w:val="fr-FR"/>
        </w:rPr>
        <w:t>ur extraire et visualiser les données d'un SIG</w:t>
      </w:r>
      <w:r w:rsidRPr="00A5346A">
        <w:rPr>
          <w:rFonts w:cstheme="minorHAnsi"/>
          <w:sz w:val="22"/>
          <w:szCs w:val="22"/>
          <w:lang w:val="fr-FR"/>
        </w:rPr>
        <w:t xml:space="preserve">E existant </w:t>
      </w:r>
      <w:r w:rsidR="00E83966" w:rsidRPr="00A5346A">
        <w:rPr>
          <w:rFonts w:cstheme="minorHAnsi"/>
          <w:sz w:val="22"/>
          <w:szCs w:val="22"/>
          <w:lang w:val="fr-FR"/>
        </w:rPr>
        <w:t xml:space="preserve">sous forme de </w:t>
      </w:r>
      <w:r w:rsidRPr="00A5346A">
        <w:rPr>
          <w:rFonts w:cstheme="minorHAnsi"/>
          <w:sz w:val="22"/>
          <w:szCs w:val="22"/>
          <w:lang w:val="fr-FR"/>
        </w:rPr>
        <w:t xml:space="preserve">tableau de bord </w:t>
      </w:r>
      <w:r w:rsidR="00E83966" w:rsidRPr="00A5346A">
        <w:rPr>
          <w:rFonts w:cstheme="minorHAnsi"/>
          <w:sz w:val="22"/>
          <w:szCs w:val="22"/>
          <w:lang w:val="fr-FR"/>
        </w:rPr>
        <w:t>contenant tableaux, graphiques et cartes.</w:t>
      </w:r>
      <w:r w:rsidRPr="00A5346A">
        <w:rPr>
          <w:rFonts w:cstheme="minorHAnsi"/>
          <w:sz w:val="22"/>
          <w:szCs w:val="22"/>
          <w:lang w:val="fr-FR"/>
        </w:rPr>
        <w:t xml:space="preserve"> </w:t>
      </w:r>
      <w:r w:rsidR="00E83966" w:rsidRPr="00A5346A">
        <w:rPr>
          <w:rFonts w:cstheme="minorHAnsi"/>
          <w:sz w:val="22"/>
          <w:szCs w:val="22"/>
          <w:lang w:val="fr-FR"/>
        </w:rPr>
        <w:t xml:space="preserve">En s'appuyant sur les indicateurs produits </w:t>
      </w:r>
      <w:r w:rsidR="001105B0" w:rsidRPr="00A5346A">
        <w:rPr>
          <w:rFonts w:cstheme="minorHAnsi"/>
          <w:sz w:val="22"/>
          <w:szCs w:val="22"/>
          <w:lang w:val="fr-FR"/>
        </w:rPr>
        <w:t xml:space="preserve">par </w:t>
      </w:r>
      <w:r w:rsidR="00E83966" w:rsidRPr="00A5346A">
        <w:rPr>
          <w:rFonts w:cstheme="minorHAnsi"/>
          <w:sz w:val="22"/>
          <w:szCs w:val="22"/>
          <w:lang w:val="fr-FR"/>
        </w:rPr>
        <w:t>le SIGE, l</w:t>
      </w:r>
      <w:r w:rsidRPr="00A5346A">
        <w:rPr>
          <w:rFonts w:cstheme="minorHAnsi"/>
          <w:sz w:val="22"/>
          <w:szCs w:val="22"/>
          <w:lang w:val="fr-FR"/>
        </w:rPr>
        <w:t xml:space="preserve">'application </w:t>
      </w:r>
      <w:r w:rsidRPr="00A5346A">
        <w:rPr>
          <w:rFonts w:cstheme="minorHAnsi"/>
          <w:b/>
          <w:sz w:val="22"/>
          <w:szCs w:val="22"/>
          <w:lang w:val="fr-FR"/>
        </w:rPr>
        <w:t>OpenEMIS Monitoring</w:t>
      </w:r>
      <w:r w:rsidR="00E83966" w:rsidRPr="00A5346A">
        <w:rPr>
          <w:rFonts w:cstheme="minorHAnsi"/>
          <w:sz w:val="22"/>
          <w:szCs w:val="22"/>
          <w:lang w:val="fr-FR"/>
        </w:rPr>
        <w:t xml:space="preserve"> peut être utilisé</w:t>
      </w:r>
      <w:r w:rsidR="001105B0" w:rsidRPr="00A5346A">
        <w:rPr>
          <w:rFonts w:cstheme="minorHAnsi"/>
          <w:sz w:val="22"/>
          <w:szCs w:val="22"/>
          <w:lang w:val="fr-FR"/>
        </w:rPr>
        <w:t>e</w:t>
      </w:r>
      <w:r w:rsidR="00E83966" w:rsidRPr="00A5346A">
        <w:rPr>
          <w:rFonts w:cstheme="minorHAnsi"/>
          <w:sz w:val="22"/>
          <w:szCs w:val="22"/>
          <w:lang w:val="fr-FR"/>
        </w:rPr>
        <w:t xml:space="preserve"> pour </w:t>
      </w:r>
      <w:r w:rsidR="001105B0" w:rsidRPr="00A5346A">
        <w:rPr>
          <w:rFonts w:cstheme="minorHAnsi"/>
          <w:sz w:val="22"/>
          <w:szCs w:val="22"/>
          <w:lang w:val="fr-FR"/>
        </w:rPr>
        <w:t xml:space="preserve">gérer les cadres de suivi et évaluation des </w:t>
      </w:r>
      <w:r w:rsidRPr="00A5346A">
        <w:rPr>
          <w:rFonts w:cstheme="minorHAnsi"/>
          <w:sz w:val="22"/>
          <w:szCs w:val="22"/>
          <w:lang w:val="fr-FR"/>
        </w:rPr>
        <w:t>plan</w:t>
      </w:r>
      <w:r w:rsidR="00E83966" w:rsidRPr="00A5346A">
        <w:rPr>
          <w:rFonts w:cstheme="minorHAnsi"/>
          <w:sz w:val="22"/>
          <w:szCs w:val="22"/>
          <w:lang w:val="fr-FR"/>
        </w:rPr>
        <w:t>s</w:t>
      </w:r>
      <w:r w:rsidR="001105B0" w:rsidRPr="00A5346A">
        <w:rPr>
          <w:rFonts w:cstheme="minorHAnsi"/>
          <w:sz w:val="22"/>
          <w:szCs w:val="22"/>
          <w:lang w:val="fr-FR"/>
        </w:rPr>
        <w:t xml:space="preserve"> stratégiques et opérationnels</w:t>
      </w:r>
      <w:r w:rsidR="00E83966" w:rsidRPr="00A5346A">
        <w:rPr>
          <w:rFonts w:cstheme="minorHAnsi"/>
          <w:sz w:val="22"/>
          <w:szCs w:val="22"/>
          <w:lang w:val="fr-FR"/>
        </w:rPr>
        <w:t xml:space="preserve"> nationaux de développement du secteur de l'éducation.</w:t>
      </w:r>
    </w:p>
    <w:p w14:paraId="23FB7DBA" w14:textId="5522DA67" w:rsidR="006C5E6C" w:rsidRPr="00A5346A" w:rsidRDefault="006C5E6C" w:rsidP="008364E0">
      <w:pPr>
        <w:jc w:val="both"/>
        <w:rPr>
          <w:rFonts w:cstheme="minorHAnsi"/>
          <w:sz w:val="22"/>
          <w:szCs w:val="22"/>
          <w:lang w:val="fr-FR"/>
        </w:rPr>
      </w:pPr>
    </w:p>
    <w:p w14:paraId="35219329" w14:textId="0AD6D7C3" w:rsidR="00E83966" w:rsidRPr="00A5346A" w:rsidRDefault="00E83966" w:rsidP="008364E0">
      <w:pPr>
        <w:jc w:val="both"/>
        <w:rPr>
          <w:rFonts w:cstheme="minorHAnsi"/>
          <w:sz w:val="22"/>
          <w:szCs w:val="22"/>
          <w:lang w:val="fr-FR"/>
        </w:rPr>
      </w:pPr>
      <w:r w:rsidRPr="00A5346A">
        <w:rPr>
          <w:rFonts w:cstheme="minorHAnsi"/>
          <w:sz w:val="22"/>
          <w:szCs w:val="22"/>
          <w:lang w:val="fr-FR"/>
        </w:rPr>
        <w:t>OpenEMIS peut</w:t>
      </w:r>
      <w:r w:rsidR="001105B0" w:rsidRPr="00A5346A">
        <w:rPr>
          <w:rFonts w:cstheme="minorHAnsi"/>
          <w:sz w:val="22"/>
          <w:szCs w:val="22"/>
          <w:lang w:val="fr-FR"/>
        </w:rPr>
        <w:t xml:space="preserve"> aussi s’adapter</w:t>
      </w:r>
      <w:r w:rsidRPr="00A5346A">
        <w:rPr>
          <w:rFonts w:cstheme="minorHAnsi"/>
          <w:sz w:val="22"/>
          <w:szCs w:val="22"/>
          <w:lang w:val="fr-FR"/>
        </w:rPr>
        <w:t xml:space="preserve"> aux besoins </w:t>
      </w:r>
      <w:r w:rsidR="00400DA2" w:rsidRPr="00A5346A">
        <w:rPr>
          <w:rFonts w:cstheme="minorHAnsi"/>
          <w:sz w:val="22"/>
          <w:szCs w:val="22"/>
          <w:lang w:val="fr-FR"/>
        </w:rPr>
        <w:t>de</w:t>
      </w:r>
      <w:r w:rsidR="001105B0" w:rsidRPr="00A5346A">
        <w:rPr>
          <w:rFonts w:cstheme="minorHAnsi"/>
          <w:sz w:val="22"/>
          <w:szCs w:val="22"/>
          <w:lang w:val="fr-FR"/>
        </w:rPr>
        <w:t xml:space="preserve"> chaque contexte national</w:t>
      </w:r>
      <w:r w:rsidRPr="00A5346A">
        <w:rPr>
          <w:rFonts w:cstheme="minorHAnsi"/>
          <w:sz w:val="22"/>
          <w:szCs w:val="22"/>
          <w:lang w:val="fr-FR"/>
        </w:rPr>
        <w:t xml:space="preserve"> </w:t>
      </w:r>
      <w:r w:rsidR="00E922D8" w:rsidRPr="00A5346A">
        <w:rPr>
          <w:rFonts w:cstheme="minorHAnsi"/>
          <w:sz w:val="22"/>
          <w:szCs w:val="22"/>
          <w:lang w:val="fr-FR"/>
        </w:rPr>
        <w:t>en lien avec</w:t>
      </w:r>
      <w:r w:rsidRPr="00A5346A">
        <w:rPr>
          <w:rFonts w:cstheme="minorHAnsi"/>
          <w:sz w:val="22"/>
          <w:szCs w:val="22"/>
          <w:lang w:val="fr-FR"/>
        </w:rPr>
        <w:t xml:space="preserve"> niveau de développement des</w:t>
      </w:r>
      <w:r w:rsidR="00E922D8" w:rsidRPr="00A5346A">
        <w:rPr>
          <w:rFonts w:cstheme="minorHAnsi"/>
          <w:sz w:val="22"/>
          <w:szCs w:val="22"/>
          <w:lang w:val="fr-FR"/>
        </w:rPr>
        <w:t xml:space="preserve"> technologies de </w:t>
      </w:r>
      <w:r w:rsidRPr="00A5346A">
        <w:rPr>
          <w:rFonts w:cstheme="minorHAnsi"/>
          <w:sz w:val="22"/>
          <w:szCs w:val="22"/>
          <w:lang w:val="fr-FR"/>
        </w:rPr>
        <w:t>l’information et de communication. Par exemple :</w:t>
      </w:r>
    </w:p>
    <w:p w14:paraId="02FC0FD8" w14:textId="4620215E" w:rsidR="00644968" w:rsidRPr="00A5346A" w:rsidRDefault="00644968" w:rsidP="00644968">
      <w:pPr>
        <w:pStyle w:val="ListParagraph"/>
        <w:numPr>
          <w:ilvl w:val="0"/>
          <w:numId w:val="7"/>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Dans les pays où la collecte de données est principalement basée sur des </w:t>
      </w:r>
      <w:r w:rsidRPr="00A5346A">
        <w:rPr>
          <w:rFonts w:asciiTheme="minorHAnsi" w:hAnsiTheme="minorHAnsi" w:cstheme="minorHAnsi"/>
          <w:b/>
          <w:sz w:val="22"/>
          <w:szCs w:val="22"/>
          <w:lang w:val="fr-FR"/>
        </w:rPr>
        <w:t>questionnaires papier</w:t>
      </w:r>
      <w:r w:rsidRPr="00A5346A">
        <w:rPr>
          <w:rFonts w:asciiTheme="minorHAnsi" w:hAnsiTheme="minorHAnsi" w:cstheme="minorHAnsi"/>
          <w:sz w:val="22"/>
          <w:szCs w:val="22"/>
          <w:lang w:val="fr-FR"/>
        </w:rPr>
        <w:t xml:space="preserve">, OpenEMIS peut </w:t>
      </w:r>
      <w:r w:rsidR="00E922D8" w:rsidRPr="00A5346A">
        <w:rPr>
          <w:rFonts w:asciiTheme="minorHAnsi" w:hAnsiTheme="minorHAnsi" w:cstheme="minorHAnsi"/>
          <w:sz w:val="22"/>
          <w:szCs w:val="22"/>
          <w:lang w:val="fr-FR"/>
        </w:rPr>
        <w:t xml:space="preserve">simplement </w:t>
      </w:r>
      <w:r w:rsidRPr="00A5346A">
        <w:rPr>
          <w:rFonts w:asciiTheme="minorHAnsi" w:hAnsiTheme="minorHAnsi" w:cstheme="minorHAnsi"/>
          <w:sz w:val="22"/>
          <w:szCs w:val="22"/>
          <w:lang w:val="fr-FR"/>
        </w:rPr>
        <w:t xml:space="preserve">faciliter le processus de </w:t>
      </w:r>
      <w:r w:rsidR="00B152B2" w:rsidRPr="00A5346A">
        <w:rPr>
          <w:rFonts w:asciiTheme="minorHAnsi" w:hAnsiTheme="minorHAnsi" w:cstheme="minorHAnsi"/>
          <w:sz w:val="22"/>
          <w:szCs w:val="22"/>
          <w:lang w:val="fr-FR"/>
        </w:rPr>
        <w:t>numérisation</w:t>
      </w:r>
      <w:r w:rsidRPr="00A5346A">
        <w:rPr>
          <w:rFonts w:asciiTheme="minorHAnsi" w:hAnsiTheme="minorHAnsi" w:cstheme="minorHAnsi"/>
          <w:sz w:val="22"/>
          <w:szCs w:val="22"/>
          <w:lang w:val="fr-FR"/>
        </w:rPr>
        <w:t xml:space="preserve"> des données collectées dans les établissements scolaires à </w:t>
      </w:r>
      <w:r w:rsidR="00E922D8" w:rsidRPr="00A5346A">
        <w:rPr>
          <w:rFonts w:asciiTheme="minorHAnsi" w:hAnsiTheme="minorHAnsi" w:cstheme="minorHAnsi"/>
          <w:sz w:val="22"/>
          <w:szCs w:val="22"/>
          <w:lang w:val="fr-FR"/>
        </w:rPr>
        <w:t>tous les</w:t>
      </w:r>
      <w:r w:rsidRPr="00A5346A">
        <w:rPr>
          <w:rFonts w:asciiTheme="minorHAnsi" w:hAnsiTheme="minorHAnsi" w:cstheme="minorHAnsi"/>
          <w:sz w:val="22"/>
          <w:szCs w:val="22"/>
          <w:lang w:val="fr-FR"/>
        </w:rPr>
        <w:t xml:space="preserve"> niveaux administratifs, et améliorer les procédures d’intégration, d’agrégation, de restitution, de visualisation et d’analyse des statistiques de l’éducation ;</w:t>
      </w:r>
    </w:p>
    <w:p w14:paraId="37C922BD" w14:textId="38FBF2EC" w:rsidR="00E922D8" w:rsidRPr="00A5346A" w:rsidRDefault="00E922D8" w:rsidP="00E922D8">
      <w:pPr>
        <w:pStyle w:val="ListParagraph"/>
        <w:numPr>
          <w:ilvl w:val="0"/>
          <w:numId w:val="7"/>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Dans les pays qui souhaitent </w:t>
      </w:r>
      <w:r w:rsidRPr="00A5346A">
        <w:rPr>
          <w:rFonts w:asciiTheme="minorHAnsi" w:hAnsiTheme="minorHAnsi" w:cstheme="minorHAnsi"/>
          <w:b/>
          <w:sz w:val="22"/>
          <w:szCs w:val="22"/>
          <w:lang w:val="fr-FR"/>
        </w:rPr>
        <w:t>passer progressivement à la</w:t>
      </w:r>
      <w:r w:rsidRPr="00A5346A">
        <w:rPr>
          <w:rFonts w:asciiTheme="minorHAnsi" w:hAnsiTheme="minorHAnsi" w:cstheme="minorHAnsi"/>
          <w:sz w:val="22"/>
          <w:szCs w:val="22"/>
          <w:lang w:val="fr-FR"/>
        </w:rPr>
        <w:t xml:space="preserve"> </w:t>
      </w:r>
      <w:r w:rsidRPr="00A5346A">
        <w:rPr>
          <w:rFonts w:asciiTheme="minorHAnsi" w:hAnsiTheme="minorHAnsi" w:cstheme="minorHAnsi"/>
          <w:b/>
          <w:sz w:val="22"/>
          <w:szCs w:val="22"/>
          <w:lang w:val="fr-FR"/>
        </w:rPr>
        <w:t>collecte électronique de données</w:t>
      </w:r>
      <w:r w:rsidRPr="00A5346A">
        <w:rPr>
          <w:rFonts w:asciiTheme="minorHAnsi" w:hAnsiTheme="minorHAnsi" w:cstheme="minorHAnsi"/>
          <w:sz w:val="22"/>
          <w:szCs w:val="22"/>
          <w:lang w:val="fr-FR"/>
        </w:rPr>
        <w:t xml:space="preserve"> auprès des établissements d'enseignement, OpenEMIS facilite la transition technologique grâce à une solution hybride de collecte et de gestion des données </w:t>
      </w:r>
      <w:r w:rsidR="00BF71F8" w:rsidRPr="00A5346A">
        <w:rPr>
          <w:rFonts w:asciiTheme="minorHAnsi" w:hAnsiTheme="minorHAnsi" w:cstheme="minorHAnsi"/>
          <w:sz w:val="22"/>
          <w:szCs w:val="22"/>
          <w:lang w:val="fr-FR"/>
        </w:rPr>
        <w:t>hors-ligne (</w:t>
      </w:r>
      <w:r w:rsidRPr="00A5346A">
        <w:rPr>
          <w:rFonts w:asciiTheme="minorHAnsi" w:hAnsiTheme="minorHAnsi" w:cstheme="minorHAnsi"/>
          <w:i/>
          <w:sz w:val="22"/>
          <w:szCs w:val="22"/>
          <w:lang w:val="fr-FR"/>
        </w:rPr>
        <w:t>offline</w:t>
      </w:r>
      <w:r w:rsidR="00BF71F8" w:rsidRPr="00A5346A">
        <w:rPr>
          <w:rFonts w:asciiTheme="minorHAnsi" w:hAnsiTheme="minorHAnsi" w:cstheme="minorHAnsi"/>
          <w:i/>
          <w:sz w:val="22"/>
          <w:szCs w:val="22"/>
          <w:lang w:val="fr-FR"/>
        </w:rPr>
        <w:t>)</w:t>
      </w:r>
      <w:r w:rsidRPr="00A5346A">
        <w:rPr>
          <w:rFonts w:asciiTheme="minorHAnsi" w:hAnsiTheme="minorHAnsi" w:cstheme="minorHAnsi"/>
          <w:sz w:val="22"/>
          <w:szCs w:val="22"/>
          <w:lang w:val="fr-FR"/>
        </w:rPr>
        <w:t xml:space="preserve"> et </w:t>
      </w:r>
      <w:r w:rsidRPr="00A5346A">
        <w:rPr>
          <w:rFonts w:asciiTheme="minorHAnsi" w:hAnsiTheme="minorHAnsi" w:cstheme="minorHAnsi"/>
          <w:i/>
          <w:sz w:val="22"/>
          <w:szCs w:val="22"/>
          <w:lang w:val="fr-FR"/>
        </w:rPr>
        <w:t>Cloud</w:t>
      </w:r>
      <w:r w:rsidRPr="00A5346A">
        <w:rPr>
          <w:rFonts w:asciiTheme="minorHAnsi" w:hAnsiTheme="minorHAnsi" w:cstheme="minorHAnsi"/>
          <w:sz w:val="22"/>
          <w:szCs w:val="22"/>
          <w:lang w:val="fr-FR"/>
        </w:rPr>
        <w:t>, tout en permettant l’utilisation des fonctions avancées d’analyse des données.</w:t>
      </w:r>
    </w:p>
    <w:p w14:paraId="215E303B" w14:textId="1B81B67A" w:rsidR="00E922D8" w:rsidRPr="00A5346A" w:rsidRDefault="00E922D8" w:rsidP="00E922D8">
      <w:pPr>
        <w:pStyle w:val="ListParagraph"/>
        <w:numPr>
          <w:ilvl w:val="0"/>
          <w:numId w:val="7"/>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 xml:space="preserve">Dans les pays disposant d’un </w:t>
      </w:r>
      <w:r w:rsidRPr="00A5346A">
        <w:rPr>
          <w:rFonts w:asciiTheme="minorHAnsi" w:hAnsiTheme="minorHAnsi" w:cstheme="minorHAnsi"/>
          <w:b/>
          <w:sz w:val="22"/>
          <w:szCs w:val="22"/>
          <w:lang w:val="fr-FR"/>
        </w:rPr>
        <w:t xml:space="preserve">SIGE </w:t>
      </w:r>
      <w:proofErr w:type="spellStart"/>
      <w:r w:rsidR="00400DA2" w:rsidRPr="00A5346A">
        <w:rPr>
          <w:rFonts w:asciiTheme="minorHAnsi" w:hAnsiTheme="minorHAnsi" w:cstheme="minorHAnsi"/>
          <w:b/>
          <w:sz w:val="22"/>
          <w:szCs w:val="22"/>
          <w:lang w:val="fr-FR"/>
        </w:rPr>
        <w:t>opérationel</w:t>
      </w:r>
      <w:proofErr w:type="spellEnd"/>
      <w:r w:rsidR="00400DA2" w:rsidRPr="00A5346A">
        <w:rPr>
          <w:rFonts w:asciiTheme="minorHAnsi" w:hAnsiTheme="minorHAnsi" w:cstheme="minorHAnsi"/>
          <w:b/>
          <w:sz w:val="22"/>
          <w:szCs w:val="22"/>
          <w:lang w:val="fr-FR"/>
        </w:rPr>
        <w:t xml:space="preserve"> </w:t>
      </w:r>
      <w:r w:rsidRPr="00A5346A">
        <w:rPr>
          <w:rFonts w:asciiTheme="minorHAnsi" w:hAnsiTheme="minorHAnsi" w:cstheme="minorHAnsi"/>
          <w:b/>
          <w:sz w:val="22"/>
          <w:szCs w:val="22"/>
          <w:lang w:val="fr-FR"/>
        </w:rPr>
        <w:t xml:space="preserve">basé sur le </w:t>
      </w:r>
      <w:r w:rsidRPr="00A5346A">
        <w:rPr>
          <w:rFonts w:asciiTheme="minorHAnsi" w:hAnsiTheme="minorHAnsi" w:cstheme="minorHAnsi"/>
          <w:b/>
          <w:i/>
          <w:sz w:val="22"/>
          <w:szCs w:val="22"/>
          <w:lang w:val="fr-FR"/>
        </w:rPr>
        <w:t>Cloud</w:t>
      </w:r>
      <w:r w:rsidRPr="00A5346A">
        <w:rPr>
          <w:rFonts w:asciiTheme="minorHAnsi" w:hAnsiTheme="minorHAnsi" w:cstheme="minorHAnsi"/>
          <w:b/>
          <w:sz w:val="22"/>
          <w:szCs w:val="22"/>
          <w:lang w:val="fr-FR"/>
        </w:rPr>
        <w:t xml:space="preserve"> et </w:t>
      </w:r>
      <w:r w:rsidR="00400DA2" w:rsidRPr="00A5346A">
        <w:rPr>
          <w:rFonts w:asciiTheme="minorHAnsi" w:hAnsiTheme="minorHAnsi" w:cstheme="minorHAnsi"/>
          <w:b/>
          <w:sz w:val="22"/>
          <w:szCs w:val="22"/>
          <w:lang w:val="fr-FR"/>
        </w:rPr>
        <w:t>collectant des i</w:t>
      </w:r>
      <w:r w:rsidRPr="00A5346A">
        <w:rPr>
          <w:rFonts w:asciiTheme="minorHAnsi" w:hAnsiTheme="minorHAnsi" w:cstheme="minorHAnsi"/>
          <w:b/>
          <w:sz w:val="22"/>
          <w:szCs w:val="22"/>
          <w:lang w:val="fr-FR"/>
        </w:rPr>
        <w:t>nformations désagrégées au niveau des élèves ou des enseignants</w:t>
      </w:r>
      <w:r w:rsidR="00400DA2" w:rsidRPr="00A5346A">
        <w:rPr>
          <w:rFonts w:asciiTheme="minorHAnsi" w:hAnsiTheme="minorHAnsi" w:cstheme="minorHAnsi"/>
          <w:sz w:val="22"/>
          <w:szCs w:val="22"/>
          <w:lang w:val="fr-FR"/>
        </w:rPr>
        <w:t>, d</w:t>
      </w:r>
      <w:r w:rsidRPr="00A5346A">
        <w:rPr>
          <w:rFonts w:asciiTheme="minorHAnsi" w:hAnsiTheme="minorHAnsi" w:cstheme="minorHAnsi"/>
          <w:sz w:val="22"/>
          <w:szCs w:val="22"/>
          <w:lang w:val="fr-FR"/>
        </w:rPr>
        <w:t xml:space="preserve">es modules OpenEMIS spécifiques peuvent être </w:t>
      </w:r>
      <w:r w:rsidR="00B152B2" w:rsidRPr="00A5346A">
        <w:rPr>
          <w:rFonts w:asciiTheme="minorHAnsi" w:hAnsiTheme="minorHAnsi" w:cstheme="minorHAnsi"/>
          <w:sz w:val="22"/>
          <w:szCs w:val="22"/>
          <w:lang w:val="fr-FR"/>
        </w:rPr>
        <w:t>activés et intégrés au SIGE pré</w:t>
      </w:r>
      <w:r w:rsidRPr="00A5346A">
        <w:rPr>
          <w:rFonts w:asciiTheme="minorHAnsi" w:hAnsiTheme="minorHAnsi" w:cstheme="minorHAnsi"/>
          <w:sz w:val="22"/>
          <w:szCs w:val="22"/>
          <w:lang w:val="fr-FR"/>
        </w:rPr>
        <w:t xml:space="preserve">existant pour compléter les fonctionnalités. Les solutions fournies par ces modules OpenEMIS de gestion individuelle des élèves et des personnels comprennent l'identification des enfants non scolarisés par recoupement des dossiers d'inscription avec d'autres bases de données gouvernementales, le suivi du risque de l’abandon solaire, des fonctions de gestion administrative évoluées des </w:t>
      </w:r>
      <w:r w:rsidR="00EA398F" w:rsidRPr="00A5346A">
        <w:rPr>
          <w:rFonts w:asciiTheme="minorHAnsi" w:hAnsiTheme="minorHAnsi" w:cstheme="minorHAnsi"/>
          <w:sz w:val="22"/>
          <w:szCs w:val="22"/>
          <w:lang w:val="fr-FR"/>
        </w:rPr>
        <w:t xml:space="preserve">établissements et </w:t>
      </w:r>
      <w:r w:rsidRPr="00A5346A">
        <w:rPr>
          <w:rFonts w:asciiTheme="minorHAnsi" w:hAnsiTheme="minorHAnsi" w:cstheme="minorHAnsi"/>
          <w:sz w:val="22"/>
          <w:szCs w:val="22"/>
          <w:lang w:val="fr-FR"/>
        </w:rPr>
        <w:t>des re</w:t>
      </w:r>
      <w:r w:rsidR="00EA398F" w:rsidRPr="00A5346A">
        <w:rPr>
          <w:rFonts w:asciiTheme="minorHAnsi" w:hAnsiTheme="minorHAnsi" w:cstheme="minorHAnsi"/>
          <w:sz w:val="22"/>
          <w:szCs w:val="22"/>
          <w:lang w:val="fr-FR"/>
        </w:rPr>
        <w:t>ssources humaines, y compris la gestion de carrière et la formation professionnelle</w:t>
      </w:r>
      <w:r w:rsidRPr="00A5346A">
        <w:rPr>
          <w:rFonts w:asciiTheme="minorHAnsi" w:hAnsiTheme="minorHAnsi" w:cstheme="minorHAnsi"/>
          <w:sz w:val="22"/>
          <w:szCs w:val="22"/>
          <w:lang w:val="fr-FR"/>
        </w:rPr>
        <w:t>, l</w:t>
      </w:r>
      <w:r w:rsidR="00EA398F" w:rsidRPr="00A5346A">
        <w:rPr>
          <w:rFonts w:asciiTheme="minorHAnsi" w:hAnsiTheme="minorHAnsi" w:cstheme="minorHAnsi"/>
          <w:sz w:val="22"/>
          <w:szCs w:val="22"/>
          <w:lang w:val="fr-FR"/>
        </w:rPr>
        <w:t xml:space="preserve">’automatisation du calcul des </w:t>
      </w:r>
      <w:r w:rsidRPr="00A5346A">
        <w:rPr>
          <w:rFonts w:asciiTheme="minorHAnsi" w:hAnsiTheme="minorHAnsi" w:cstheme="minorHAnsi"/>
          <w:sz w:val="22"/>
          <w:szCs w:val="22"/>
          <w:lang w:val="fr-FR"/>
        </w:rPr>
        <w:t xml:space="preserve">d'indicateurs </w:t>
      </w:r>
      <w:r w:rsidR="00EA398F" w:rsidRPr="00A5346A">
        <w:rPr>
          <w:rFonts w:asciiTheme="minorHAnsi" w:hAnsiTheme="minorHAnsi" w:cstheme="minorHAnsi"/>
          <w:sz w:val="22"/>
          <w:szCs w:val="22"/>
          <w:lang w:val="fr-FR"/>
        </w:rPr>
        <w:t xml:space="preserve">statistiques </w:t>
      </w:r>
      <w:r w:rsidRPr="00A5346A">
        <w:rPr>
          <w:rFonts w:asciiTheme="minorHAnsi" w:hAnsiTheme="minorHAnsi" w:cstheme="minorHAnsi"/>
          <w:sz w:val="22"/>
          <w:szCs w:val="22"/>
          <w:lang w:val="fr-FR"/>
        </w:rPr>
        <w:t xml:space="preserve">nationaux et </w:t>
      </w:r>
      <w:r w:rsidR="00EA398F" w:rsidRPr="00A5346A">
        <w:rPr>
          <w:rFonts w:asciiTheme="minorHAnsi" w:hAnsiTheme="minorHAnsi" w:cstheme="minorHAnsi"/>
          <w:sz w:val="22"/>
          <w:szCs w:val="22"/>
          <w:lang w:val="fr-FR"/>
        </w:rPr>
        <w:t xml:space="preserve">ODD </w:t>
      </w:r>
      <w:r w:rsidRPr="00A5346A">
        <w:rPr>
          <w:rFonts w:asciiTheme="minorHAnsi" w:hAnsiTheme="minorHAnsi" w:cstheme="minorHAnsi"/>
          <w:sz w:val="22"/>
          <w:szCs w:val="22"/>
          <w:lang w:val="fr-FR"/>
        </w:rPr>
        <w:t>4, le s</w:t>
      </w:r>
      <w:r w:rsidR="00EA398F" w:rsidRPr="00A5346A">
        <w:rPr>
          <w:rFonts w:asciiTheme="minorHAnsi" w:hAnsiTheme="minorHAnsi" w:cstheme="minorHAnsi"/>
          <w:sz w:val="22"/>
          <w:szCs w:val="22"/>
          <w:lang w:val="fr-FR"/>
        </w:rPr>
        <w:t xml:space="preserve">uivi des livraisons de manuels et l’automatisation </w:t>
      </w:r>
      <w:r w:rsidRPr="00A5346A">
        <w:rPr>
          <w:rFonts w:asciiTheme="minorHAnsi" w:hAnsiTheme="minorHAnsi" w:cstheme="minorHAnsi"/>
          <w:sz w:val="22"/>
          <w:szCs w:val="22"/>
          <w:lang w:val="fr-FR"/>
        </w:rPr>
        <w:t xml:space="preserve">de tableaux de bord </w:t>
      </w:r>
      <w:r w:rsidR="00EA398F" w:rsidRPr="00A5346A">
        <w:rPr>
          <w:rFonts w:asciiTheme="minorHAnsi" w:hAnsiTheme="minorHAnsi" w:cstheme="minorHAnsi"/>
          <w:sz w:val="22"/>
          <w:szCs w:val="22"/>
          <w:lang w:val="fr-FR"/>
        </w:rPr>
        <w:t>pour le suivi du secteur</w:t>
      </w:r>
      <w:r w:rsidRPr="00A5346A">
        <w:rPr>
          <w:rFonts w:asciiTheme="minorHAnsi" w:hAnsiTheme="minorHAnsi" w:cstheme="minorHAnsi"/>
          <w:sz w:val="22"/>
          <w:szCs w:val="22"/>
          <w:lang w:val="fr-FR"/>
        </w:rPr>
        <w:t>. L</w:t>
      </w:r>
      <w:r w:rsidR="00EA398F" w:rsidRPr="00A5346A">
        <w:rPr>
          <w:rFonts w:asciiTheme="minorHAnsi" w:hAnsiTheme="minorHAnsi" w:cstheme="minorHAnsi"/>
          <w:sz w:val="22"/>
          <w:szCs w:val="22"/>
          <w:lang w:val="fr-FR"/>
        </w:rPr>
        <w:t xml:space="preserve">a participation à l’initiative </w:t>
      </w:r>
      <w:r w:rsidRPr="00A5346A">
        <w:rPr>
          <w:rFonts w:asciiTheme="minorHAnsi" w:hAnsiTheme="minorHAnsi" w:cstheme="minorHAnsi"/>
          <w:sz w:val="22"/>
          <w:szCs w:val="22"/>
          <w:lang w:val="fr-FR"/>
        </w:rPr>
        <w:t xml:space="preserve">OpenEMIS </w:t>
      </w:r>
      <w:r w:rsidR="00EA398F" w:rsidRPr="00A5346A">
        <w:rPr>
          <w:rFonts w:asciiTheme="minorHAnsi" w:hAnsiTheme="minorHAnsi" w:cstheme="minorHAnsi"/>
          <w:sz w:val="22"/>
          <w:szCs w:val="22"/>
          <w:lang w:val="fr-FR"/>
        </w:rPr>
        <w:t xml:space="preserve">permet aux pays membres d’accéder gratuitement </w:t>
      </w:r>
      <w:r w:rsidRPr="00A5346A">
        <w:rPr>
          <w:rFonts w:asciiTheme="minorHAnsi" w:hAnsiTheme="minorHAnsi" w:cstheme="minorHAnsi"/>
          <w:sz w:val="22"/>
          <w:szCs w:val="22"/>
          <w:lang w:val="fr-FR"/>
        </w:rPr>
        <w:t>aux</w:t>
      </w:r>
      <w:r w:rsidR="00EA398F" w:rsidRPr="00A5346A">
        <w:rPr>
          <w:rFonts w:asciiTheme="minorHAnsi" w:hAnsiTheme="minorHAnsi" w:cstheme="minorHAnsi"/>
          <w:sz w:val="22"/>
          <w:szCs w:val="22"/>
          <w:lang w:val="fr-FR"/>
        </w:rPr>
        <w:t xml:space="preserve"> dernières</w:t>
      </w:r>
      <w:r w:rsidRPr="00A5346A">
        <w:rPr>
          <w:rFonts w:asciiTheme="minorHAnsi" w:hAnsiTheme="minorHAnsi" w:cstheme="minorHAnsi"/>
          <w:sz w:val="22"/>
          <w:szCs w:val="22"/>
          <w:lang w:val="fr-FR"/>
        </w:rPr>
        <w:t xml:space="preserve"> mises à jour </w:t>
      </w:r>
      <w:r w:rsidR="00EA398F" w:rsidRPr="00A5346A">
        <w:rPr>
          <w:rFonts w:asciiTheme="minorHAnsi" w:hAnsiTheme="minorHAnsi" w:cstheme="minorHAnsi"/>
          <w:sz w:val="22"/>
          <w:szCs w:val="22"/>
          <w:lang w:val="fr-FR"/>
        </w:rPr>
        <w:t>déployé</w:t>
      </w:r>
      <w:r w:rsidR="00B152B2" w:rsidRPr="00A5346A">
        <w:rPr>
          <w:rFonts w:asciiTheme="minorHAnsi" w:hAnsiTheme="minorHAnsi" w:cstheme="minorHAnsi"/>
          <w:sz w:val="22"/>
          <w:szCs w:val="22"/>
          <w:lang w:val="fr-FR"/>
        </w:rPr>
        <w:t>e</w:t>
      </w:r>
      <w:r w:rsidR="00EA398F" w:rsidRPr="00A5346A">
        <w:rPr>
          <w:rFonts w:asciiTheme="minorHAnsi" w:hAnsiTheme="minorHAnsi" w:cstheme="minorHAnsi"/>
          <w:sz w:val="22"/>
          <w:szCs w:val="22"/>
          <w:lang w:val="fr-FR"/>
        </w:rPr>
        <w:t xml:space="preserve">s sur le système </w:t>
      </w:r>
      <w:r w:rsidRPr="00A5346A">
        <w:rPr>
          <w:rFonts w:asciiTheme="minorHAnsi" w:hAnsiTheme="minorHAnsi" w:cstheme="minorHAnsi"/>
          <w:sz w:val="22"/>
          <w:szCs w:val="22"/>
          <w:lang w:val="fr-FR"/>
        </w:rPr>
        <w:t>(n</w:t>
      </w:r>
      <w:r w:rsidR="00EA398F" w:rsidRPr="00A5346A">
        <w:rPr>
          <w:rFonts w:asciiTheme="minorHAnsi" w:hAnsiTheme="minorHAnsi" w:cstheme="minorHAnsi"/>
          <w:sz w:val="22"/>
          <w:szCs w:val="22"/>
          <w:lang w:val="fr-FR"/>
        </w:rPr>
        <w:t>ouveaux modules et innovations)</w:t>
      </w:r>
      <w:r w:rsidRPr="00A5346A">
        <w:rPr>
          <w:rFonts w:asciiTheme="minorHAnsi" w:hAnsiTheme="minorHAnsi" w:cstheme="minorHAnsi"/>
          <w:sz w:val="22"/>
          <w:szCs w:val="22"/>
          <w:lang w:val="fr-FR"/>
        </w:rPr>
        <w:t>.</w:t>
      </w:r>
    </w:p>
    <w:p w14:paraId="16FE6CDB" w14:textId="6836DD7E" w:rsidR="002E31E1" w:rsidRPr="00A5346A" w:rsidRDefault="002E31E1" w:rsidP="00E922D8">
      <w:pPr>
        <w:pStyle w:val="ListParagraph"/>
        <w:numPr>
          <w:ilvl w:val="0"/>
          <w:numId w:val="7"/>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Dans les pays disposant d’un système d’information compartimenté où coexistent des outils de collecte et de suivi spécifiques pour chacun des ministère</w:t>
      </w:r>
      <w:r w:rsidR="001E2F91" w:rsidRPr="00A5346A">
        <w:rPr>
          <w:rFonts w:asciiTheme="minorHAnsi" w:hAnsiTheme="minorHAnsi" w:cstheme="minorHAnsi"/>
          <w:sz w:val="22"/>
          <w:szCs w:val="22"/>
          <w:lang w:val="fr-FR"/>
        </w:rPr>
        <w:t>s</w:t>
      </w:r>
      <w:r w:rsidRPr="00A5346A">
        <w:rPr>
          <w:rFonts w:asciiTheme="minorHAnsi" w:hAnsiTheme="minorHAnsi" w:cstheme="minorHAnsi"/>
          <w:sz w:val="22"/>
          <w:szCs w:val="22"/>
          <w:lang w:val="fr-FR"/>
        </w:rPr>
        <w:t xml:space="preserve"> en charge d’un niveau d’enseignement, OpenEMIS peut offrir une solution puissante d’intégration des cadres de suivi sous-sectoriels dans un référentiel commun, permettant une approche sectorielle </w:t>
      </w:r>
      <w:r w:rsidR="00D50008" w:rsidRPr="00A5346A">
        <w:rPr>
          <w:rFonts w:asciiTheme="minorHAnsi" w:hAnsiTheme="minorHAnsi" w:cstheme="minorHAnsi"/>
          <w:sz w:val="22"/>
          <w:szCs w:val="22"/>
          <w:lang w:val="fr-FR"/>
        </w:rPr>
        <w:t>globale pour le</w:t>
      </w:r>
      <w:r w:rsidRPr="00A5346A">
        <w:rPr>
          <w:rFonts w:asciiTheme="minorHAnsi" w:hAnsiTheme="minorHAnsi" w:cstheme="minorHAnsi"/>
          <w:sz w:val="22"/>
          <w:szCs w:val="22"/>
          <w:lang w:val="fr-FR"/>
        </w:rPr>
        <w:t xml:space="preserve"> pilotage stratégique </w:t>
      </w:r>
      <w:r w:rsidR="00D50008" w:rsidRPr="00A5346A">
        <w:rPr>
          <w:rFonts w:asciiTheme="minorHAnsi" w:hAnsiTheme="minorHAnsi" w:cstheme="minorHAnsi"/>
          <w:sz w:val="22"/>
          <w:szCs w:val="22"/>
          <w:lang w:val="fr-FR"/>
        </w:rPr>
        <w:t>du secteur de</w:t>
      </w:r>
      <w:r w:rsidRPr="00A5346A">
        <w:rPr>
          <w:rFonts w:asciiTheme="minorHAnsi" w:hAnsiTheme="minorHAnsi" w:cstheme="minorHAnsi"/>
          <w:sz w:val="22"/>
          <w:szCs w:val="22"/>
          <w:lang w:val="fr-FR"/>
        </w:rPr>
        <w:t xml:space="preserve"> l’éducation ;</w:t>
      </w:r>
    </w:p>
    <w:p w14:paraId="1BDC1001" w14:textId="6B48084A" w:rsidR="005D5789" w:rsidRPr="00A5346A" w:rsidRDefault="005D5789" w:rsidP="00E922D8">
      <w:pPr>
        <w:pStyle w:val="ListParagraph"/>
        <w:numPr>
          <w:ilvl w:val="0"/>
          <w:numId w:val="7"/>
        </w:numPr>
        <w:jc w:val="both"/>
        <w:rPr>
          <w:rFonts w:asciiTheme="minorHAnsi" w:hAnsiTheme="minorHAnsi" w:cstheme="minorHAnsi"/>
          <w:sz w:val="22"/>
          <w:szCs w:val="22"/>
          <w:lang w:val="fr-FR"/>
        </w:rPr>
      </w:pPr>
      <w:r w:rsidRPr="00A5346A">
        <w:rPr>
          <w:rFonts w:asciiTheme="minorHAnsi" w:hAnsiTheme="minorHAnsi" w:cstheme="minorHAnsi"/>
          <w:sz w:val="22"/>
          <w:szCs w:val="22"/>
          <w:lang w:val="fr-FR"/>
        </w:rPr>
        <w:t>Dans les pays disposant d’outils et de processus de collecte de données déjà opérationnels, les technologies OpenEMIS peuvent être utilisées pour améliorer le stockage, l’archivage et le partage des données statistiques à travers la mise en œuvre d’entrepôts de données et l’automatisation du calcul des indicateurs de suivi et de gestion. Les outils OpenEMIS offrent également des fonctionnalités puissantes conçues pour faciliter la planification stratégique dans les ministères et promouvoir des approches de gestion basées sur les résultats (RBM) à travers le suivi quantitatif et qualitatif des plan sectoriels et opérationnels.</w:t>
      </w:r>
    </w:p>
    <w:p w14:paraId="36FA59E8" w14:textId="2D935F76" w:rsidR="008364E0" w:rsidRPr="00A5346A" w:rsidRDefault="008364E0" w:rsidP="001E2F91">
      <w:pPr>
        <w:jc w:val="both"/>
        <w:rPr>
          <w:rFonts w:cstheme="minorHAnsi"/>
          <w:sz w:val="22"/>
          <w:szCs w:val="22"/>
          <w:lang w:val="fr-FR"/>
        </w:rPr>
      </w:pPr>
    </w:p>
    <w:p w14:paraId="3F735981" w14:textId="2CB1241A" w:rsidR="008E0DCA" w:rsidRPr="00A5346A" w:rsidRDefault="008E0DCA" w:rsidP="00EF1EF0">
      <w:pPr>
        <w:jc w:val="center"/>
        <w:rPr>
          <w:rFonts w:cstheme="minorHAnsi"/>
          <w:sz w:val="22"/>
          <w:szCs w:val="22"/>
        </w:rPr>
      </w:pPr>
      <w:r w:rsidRPr="00A5346A">
        <w:rPr>
          <w:rFonts w:cstheme="minorHAnsi"/>
          <w:noProof/>
          <w:sz w:val="22"/>
          <w:szCs w:val="22"/>
        </w:rPr>
        <w:lastRenderedPageBreak/>
        <w:drawing>
          <wp:inline distT="0" distB="0" distL="0" distR="0" wp14:anchorId="03487DD5" wp14:editId="6B763785">
            <wp:extent cx="4500001" cy="3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4500001" cy="3600000"/>
                    </a:xfrm>
                    <a:prstGeom prst="rect">
                      <a:avLst/>
                    </a:prstGeom>
                  </pic:spPr>
                </pic:pic>
              </a:graphicData>
            </a:graphic>
          </wp:inline>
        </w:drawing>
      </w:r>
    </w:p>
    <w:sectPr w:rsidR="008E0DCA" w:rsidRPr="00A5346A" w:rsidSect="00977EDB">
      <w:footerReference w:type="default" r:id="rId10"/>
      <w:pgSz w:w="11900" w:h="16820"/>
      <w:pgMar w:top="1440" w:right="1440" w:bottom="11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CF80" w14:textId="77777777" w:rsidR="000F21B5" w:rsidRDefault="000F21B5" w:rsidP="00B17A51">
      <w:r>
        <w:separator/>
      </w:r>
    </w:p>
  </w:endnote>
  <w:endnote w:type="continuationSeparator" w:id="0">
    <w:p w14:paraId="178C305C" w14:textId="77777777" w:rsidR="000F21B5" w:rsidRDefault="000F21B5" w:rsidP="00B1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w:altName w:val="Baskerville Old Face"/>
    <w:panose1 w:val="02020502070401020303"/>
    <w:charset w:val="00"/>
    <w:family w:val="roman"/>
    <w:pitch w:val="variable"/>
    <w:sig w:usb0="80000067" w:usb1="02000000"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95EF" w14:textId="43B3236F" w:rsidR="00E83966" w:rsidRPr="00A5346A" w:rsidRDefault="00E83966" w:rsidP="00EA7445">
    <w:pPr>
      <w:pStyle w:val="Footer"/>
      <w:rPr>
        <w:rFonts w:cstheme="minorHAnsi"/>
        <w:sz w:val="16"/>
        <w:szCs w:val="16"/>
      </w:rPr>
    </w:pPr>
    <w:r w:rsidRPr="00A5346A">
      <w:rPr>
        <w:rFonts w:cstheme="minorHAnsi"/>
        <w:sz w:val="16"/>
        <w:szCs w:val="16"/>
      </w:rPr>
      <w:tab/>
      <w:t xml:space="preserve">Page </w:t>
    </w:r>
    <w:r w:rsidRPr="00A5346A">
      <w:rPr>
        <w:rFonts w:cstheme="minorHAnsi"/>
        <w:sz w:val="16"/>
        <w:szCs w:val="16"/>
      </w:rPr>
      <w:fldChar w:fldCharType="begin"/>
    </w:r>
    <w:r w:rsidRPr="00A5346A">
      <w:rPr>
        <w:rFonts w:cstheme="minorHAnsi"/>
        <w:sz w:val="16"/>
        <w:szCs w:val="16"/>
      </w:rPr>
      <w:instrText xml:space="preserve"> PAGE </w:instrText>
    </w:r>
    <w:r w:rsidRPr="00A5346A">
      <w:rPr>
        <w:rFonts w:cstheme="minorHAnsi"/>
        <w:sz w:val="16"/>
        <w:szCs w:val="16"/>
      </w:rPr>
      <w:fldChar w:fldCharType="separate"/>
    </w:r>
    <w:r w:rsidRPr="00A5346A">
      <w:rPr>
        <w:rFonts w:cstheme="minorHAnsi"/>
        <w:sz w:val="16"/>
        <w:szCs w:val="16"/>
      </w:rPr>
      <w:t>2</w:t>
    </w:r>
    <w:r w:rsidRPr="00A5346A">
      <w:rPr>
        <w:rFonts w:cstheme="minorHAnsi"/>
        <w:sz w:val="16"/>
        <w:szCs w:val="16"/>
      </w:rPr>
      <w:fldChar w:fldCharType="end"/>
    </w:r>
    <w:r w:rsidRPr="00A5346A">
      <w:rPr>
        <w:rFonts w:cstheme="minorHAnsi"/>
        <w:sz w:val="16"/>
        <w:szCs w:val="16"/>
      </w:rPr>
      <w:t xml:space="preserve"> of </w:t>
    </w:r>
    <w:r w:rsidRPr="00A5346A">
      <w:rPr>
        <w:rFonts w:cstheme="minorHAnsi"/>
        <w:sz w:val="16"/>
        <w:szCs w:val="16"/>
      </w:rPr>
      <w:fldChar w:fldCharType="begin"/>
    </w:r>
    <w:r w:rsidRPr="00A5346A">
      <w:rPr>
        <w:rFonts w:cstheme="minorHAnsi"/>
        <w:sz w:val="16"/>
        <w:szCs w:val="16"/>
      </w:rPr>
      <w:instrText xml:space="preserve"> NUMPAGES </w:instrText>
    </w:r>
    <w:r w:rsidRPr="00A5346A">
      <w:rPr>
        <w:rFonts w:cstheme="minorHAnsi"/>
        <w:sz w:val="16"/>
        <w:szCs w:val="16"/>
      </w:rPr>
      <w:fldChar w:fldCharType="separate"/>
    </w:r>
    <w:r w:rsidRPr="00A5346A">
      <w:rPr>
        <w:rFonts w:cstheme="minorHAnsi"/>
        <w:sz w:val="16"/>
        <w:szCs w:val="16"/>
      </w:rPr>
      <w:t>3</w:t>
    </w:r>
    <w:r w:rsidRPr="00A5346A">
      <w:rPr>
        <w:rFonts w:cstheme="minorHAnsi"/>
        <w:sz w:val="16"/>
        <w:szCs w:val="16"/>
      </w:rPr>
      <w:fldChar w:fldCharType="end"/>
    </w:r>
    <w:r w:rsidR="00B1285D" w:rsidRPr="00A5346A">
      <w:rPr>
        <w:rFonts w:cstheme="minorHAnsi"/>
        <w:sz w:val="16"/>
        <w:szCs w:val="16"/>
      </w:rPr>
      <w:tab/>
      <w:t>V201</w:t>
    </w:r>
    <w:r w:rsidR="005839E4" w:rsidRPr="00A5346A">
      <w:rPr>
        <w:rFonts w:cstheme="minorHAnsi"/>
        <w:sz w:val="16"/>
        <w:szCs w:val="16"/>
      </w:rPr>
      <w:t>9</w:t>
    </w:r>
    <w:r w:rsidR="00A36D74">
      <w:rPr>
        <w:rFonts w:cstheme="minorHAnsi"/>
        <w:sz w:val="16"/>
        <w:szCs w:val="16"/>
      </w:rPr>
      <w:t>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691F" w14:textId="77777777" w:rsidR="000F21B5" w:rsidRDefault="000F21B5" w:rsidP="00B17A51">
      <w:r>
        <w:separator/>
      </w:r>
    </w:p>
  </w:footnote>
  <w:footnote w:type="continuationSeparator" w:id="0">
    <w:p w14:paraId="4377AB81" w14:textId="77777777" w:rsidR="000F21B5" w:rsidRDefault="000F21B5" w:rsidP="00B17A51">
      <w:r>
        <w:continuationSeparator/>
      </w:r>
    </w:p>
  </w:footnote>
  <w:footnote w:id="1">
    <w:p w14:paraId="6ADC4C67" w14:textId="13EB6F5A" w:rsidR="00E83966" w:rsidRPr="007A76E6" w:rsidRDefault="00E83966" w:rsidP="008C7461">
      <w:pPr>
        <w:rPr>
          <w:rFonts w:ascii="Helvetica Neue" w:eastAsia="Times New Roman" w:hAnsi="Helvetica Neue" w:cs="Times New Roman"/>
          <w:sz w:val="16"/>
          <w:szCs w:val="16"/>
          <w:lang w:val="fr-FR" w:eastAsia="en-SG"/>
        </w:rPr>
      </w:pPr>
      <w:r w:rsidRPr="0061651A">
        <w:rPr>
          <w:rStyle w:val="FootnoteReference"/>
          <w:rFonts w:ascii="Helvetica Neue" w:hAnsi="Helvetica Neue"/>
          <w:sz w:val="16"/>
          <w:szCs w:val="16"/>
        </w:rPr>
        <w:footnoteRef/>
      </w:r>
      <w:r w:rsidRPr="007A76E6">
        <w:rPr>
          <w:rFonts w:ascii="Helvetica Neue" w:hAnsi="Helvetica Neue"/>
          <w:sz w:val="16"/>
          <w:szCs w:val="16"/>
          <w:lang w:val="fr-FR"/>
        </w:rPr>
        <w:t xml:space="preserve"> Rapport du groupe de haut niveau du Secrétariat des Nations Unies sur le développement de l’</w:t>
      </w:r>
      <w:r>
        <w:rPr>
          <w:rFonts w:ascii="Helvetica Neue" w:hAnsi="Helvetica Neue"/>
          <w:sz w:val="16"/>
          <w:szCs w:val="16"/>
          <w:lang w:val="fr-FR"/>
        </w:rPr>
        <w:t>Agenda Post-</w:t>
      </w:r>
      <w:r w:rsidRPr="007A76E6">
        <w:rPr>
          <w:rFonts w:ascii="Helvetica Neue" w:hAnsi="Helvetica Neue"/>
          <w:sz w:val="16"/>
          <w:szCs w:val="16"/>
          <w:lang w:val="fr-FR"/>
        </w:rPr>
        <w:t xml:space="preserve">2015 </w:t>
      </w:r>
      <w:r>
        <w:rPr>
          <w:rFonts w:ascii="Helvetica Neue" w:hAnsi="Helvetica Neue"/>
          <w:sz w:val="16"/>
          <w:szCs w:val="16"/>
          <w:lang w:val="fr-FR"/>
        </w:rPr>
        <w:t>p.23.</w:t>
      </w:r>
      <w:bookmarkStart w:id="0" w:name="_GoBack"/>
      <w:bookmarkEnd w:id="0"/>
    </w:p>
  </w:footnote>
  <w:footnote w:id="2">
    <w:p w14:paraId="206BFA04" w14:textId="77777777" w:rsidR="00E83966" w:rsidRPr="00EB71FE" w:rsidRDefault="00E83966" w:rsidP="008C7461">
      <w:pPr>
        <w:pStyle w:val="FootnoteText"/>
        <w:rPr>
          <w:rFonts w:ascii="Helvetica Neue" w:hAnsi="Helvetica Neue"/>
          <w:sz w:val="16"/>
          <w:szCs w:val="16"/>
          <w:lang w:val="fr-FR"/>
        </w:rPr>
      </w:pPr>
      <w:r w:rsidRPr="0061651A">
        <w:rPr>
          <w:rStyle w:val="FootnoteReference"/>
          <w:rFonts w:ascii="Helvetica Neue" w:hAnsi="Helvetica Neue"/>
          <w:sz w:val="16"/>
          <w:szCs w:val="16"/>
        </w:rPr>
        <w:footnoteRef/>
      </w:r>
      <w:r w:rsidRPr="00EB71FE">
        <w:rPr>
          <w:rFonts w:ascii="Helvetica Neue" w:hAnsi="Helvetica Neue"/>
          <w:sz w:val="16"/>
          <w:szCs w:val="16"/>
          <w:lang w:val="fr-FR"/>
        </w:rPr>
        <w:t xml:space="preserve"> www.openemis.org</w:t>
      </w:r>
    </w:p>
  </w:footnote>
  <w:footnote w:id="3">
    <w:p w14:paraId="1492ED0F" w14:textId="2084FAEE" w:rsidR="00E83966" w:rsidRPr="00BE5725" w:rsidRDefault="00E83966" w:rsidP="00544007">
      <w:pPr>
        <w:pStyle w:val="FootnoteText"/>
        <w:rPr>
          <w:rFonts w:ascii="Helvetica Neue" w:hAnsi="Helvetica Neue"/>
          <w:sz w:val="16"/>
          <w:lang w:val="fr-FR"/>
        </w:rPr>
      </w:pPr>
      <w:r w:rsidRPr="00EA7445">
        <w:rPr>
          <w:rStyle w:val="FootnoteReference"/>
          <w:rFonts w:ascii="Helvetica Neue" w:hAnsi="Helvetica Neue"/>
          <w:sz w:val="16"/>
        </w:rPr>
        <w:footnoteRef/>
      </w:r>
      <w:r w:rsidRPr="00BE5725">
        <w:rPr>
          <w:rFonts w:ascii="Helvetica Neue" w:hAnsi="Helvetica Neue"/>
          <w:sz w:val="16"/>
          <w:lang w:val="fr-FR"/>
        </w:rPr>
        <w:t xml:space="preserve"> </w:t>
      </w:r>
      <w:r w:rsidR="00BE5725" w:rsidRPr="00BE5725">
        <w:rPr>
          <w:rFonts w:ascii="Helvetica Neue" w:hAnsi="Helvetica Neue"/>
          <w:sz w:val="16"/>
          <w:lang w:val="fr-FR"/>
        </w:rPr>
        <w:t>Voir</w:t>
      </w:r>
      <w:r w:rsidRPr="00BE5725">
        <w:rPr>
          <w:rFonts w:ascii="Helvetica Neue" w:hAnsi="Helvetica Neue"/>
          <w:sz w:val="16"/>
          <w:lang w:val="fr-FR"/>
        </w:rPr>
        <w:t xml:space="preserve"> http://opensource.org/licenses/CDDL-1.0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FD8"/>
    <w:multiLevelType w:val="hybridMultilevel"/>
    <w:tmpl w:val="1844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5387"/>
    <w:multiLevelType w:val="multilevel"/>
    <w:tmpl w:val="57A4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437F9"/>
    <w:multiLevelType w:val="hybridMultilevel"/>
    <w:tmpl w:val="1330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93329"/>
    <w:multiLevelType w:val="hybridMultilevel"/>
    <w:tmpl w:val="DDF6BA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4C06B8D"/>
    <w:multiLevelType w:val="multilevel"/>
    <w:tmpl w:val="8F9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66E13"/>
    <w:multiLevelType w:val="multilevel"/>
    <w:tmpl w:val="315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05113"/>
    <w:multiLevelType w:val="hybridMultilevel"/>
    <w:tmpl w:val="9A3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36"/>
    <w:rsid w:val="00011387"/>
    <w:rsid w:val="00017550"/>
    <w:rsid w:val="00017AE7"/>
    <w:rsid w:val="00027DE0"/>
    <w:rsid w:val="00061C37"/>
    <w:rsid w:val="00094411"/>
    <w:rsid w:val="000F21B5"/>
    <w:rsid w:val="0011020B"/>
    <w:rsid w:val="001105B0"/>
    <w:rsid w:val="00124A75"/>
    <w:rsid w:val="00126588"/>
    <w:rsid w:val="00146D1C"/>
    <w:rsid w:val="00150D36"/>
    <w:rsid w:val="00161AA5"/>
    <w:rsid w:val="00176278"/>
    <w:rsid w:val="001811D2"/>
    <w:rsid w:val="0018450E"/>
    <w:rsid w:val="001906A1"/>
    <w:rsid w:val="001925DB"/>
    <w:rsid w:val="001B42E8"/>
    <w:rsid w:val="001B52B3"/>
    <w:rsid w:val="001D055F"/>
    <w:rsid w:val="001E2F91"/>
    <w:rsid w:val="001E723F"/>
    <w:rsid w:val="00221951"/>
    <w:rsid w:val="00240E6C"/>
    <w:rsid w:val="00276208"/>
    <w:rsid w:val="00287806"/>
    <w:rsid w:val="00292CCD"/>
    <w:rsid w:val="002A34A3"/>
    <w:rsid w:val="002A5AD4"/>
    <w:rsid w:val="002C6CE0"/>
    <w:rsid w:val="002D4995"/>
    <w:rsid w:val="002E31E1"/>
    <w:rsid w:val="00315FDC"/>
    <w:rsid w:val="00366E2A"/>
    <w:rsid w:val="003702B6"/>
    <w:rsid w:val="00377E4B"/>
    <w:rsid w:val="003B4307"/>
    <w:rsid w:val="003B45F1"/>
    <w:rsid w:val="003B49D1"/>
    <w:rsid w:val="003F6B4B"/>
    <w:rsid w:val="00400DA2"/>
    <w:rsid w:val="00414E4C"/>
    <w:rsid w:val="004208C9"/>
    <w:rsid w:val="00436001"/>
    <w:rsid w:val="00471B84"/>
    <w:rsid w:val="00472DE4"/>
    <w:rsid w:val="004A2603"/>
    <w:rsid w:val="004C7F97"/>
    <w:rsid w:val="004D558B"/>
    <w:rsid w:val="004F29F0"/>
    <w:rsid w:val="004F2C5E"/>
    <w:rsid w:val="004F4071"/>
    <w:rsid w:val="004F5CB5"/>
    <w:rsid w:val="00517D42"/>
    <w:rsid w:val="00523B7C"/>
    <w:rsid w:val="00525AE1"/>
    <w:rsid w:val="00544007"/>
    <w:rsid w:val="005839E4"/>
    <w:rsid w:val="00583A0E"/>
    <w:rsid w:val="00594C97"/>
    <w:rsid w:val="005A29BB"/>
    <w:rsid w:val="005B1ACB"/>
    <w:rsid w:val="005B1B39"/>
    <w:rsid w:val="005B29B5"/>
    <w:rsid w:val="005D44F9"/>
    <w:rsid w:val="005D5789"/>
    <w:rsid w:val="005D712C"/>
    <w:rsid w:val="005E0B13"/>
    <w:rsid w:val="005E1E4A"/>
    <w:rsid w:val="005F58FA"/>
    <w:rsid w:val="00614FB6"/>
    <w:rsid w:val="00615AD7"/>
    <w:rsid w:val="0061651A"/>
    <w:rsid w:val="00624E06"/>
    <w:rsid w:val="00630593"/>
    <w:rsid w:val="006309D6"/>
    <w:rsid w:val="00634ABB"/>
    <w:rsid w:val="00634E0E"/>
    <w:rsid w:val="00644968"/>
    <w:rsid w:val="00646858"/>
    <w:rsid w:val="00652213"/>
    <w:rsid w:val="00656287"/>
    <w:rsid w:val="0067649B"/>
    <w:rsid w:val="00682494"/>
    <w:rsid w:val="0068376A"/>
    <w:rsid w:val="00692B37"/>
    <w:rsid w:val="00693B88"/>
    <w:rsid w:val="006A1B79"/>
    <w:rsid w:val="006C5E6C"/>
    <w:rsid w:val="006E3278"/>
    <w:rsid w:val="006F2729"/>
    <w:rsid w:val="006F69A4"/>
    <w:rsid w:val="0070657A"/>
    <w:rsid w:val="00713611"/>
    <w:rsid w:val="00732A59"/>
    <w:rsid w:val="00750C4C"/>
    <w:rsid w:val="00781508"/>
    <w:rsid w:val="0078758D"/>
    <w:rsid w:val="007A76E6"/>
    <w:rsid w:val="007C4BA8"/>
    <w:rsid w:val="007D047B"/>
    <w:rsid w:val="007D56CA"/>
    <w:rsid w:val="007E69BC"/>
    <w:rsid w:val="007F138D"/>
    <w:rsid w:val="00823F73"/>
    <w:rsid w:val="008328FC"/>
    <w:rsid w:val="00835A86"/>
    <w:rsid w:val="00835B24"/>
    <w:rsid w:val="008364E0"/>
    <w:rsid w:val="008427C9"/>
    <w:rsid w:val="008505AA"/>
    <w:rsid w:val="008524CB"/>
    <w:rsid w:val="00860F35"/>
    <w:rsid w:val="00866DA1"/>
    <w:rsid w:val="00870A31"/>
    <w:rsid w:val="00877F33"/>
    <w:rsid w:val="0089034E"/>
    <w:rsid w:val="008B1D6C"/>
    <w:rsid w:val="008C7461"/>
    <w:rsid w:val="008E0DCA"/>
    <w:rsid w:val="008E299B"/>
    <w:rsid w:val="008E6454"/>
    <w:rsid w:val="008F2725"/>
    <w:rsid w:val="008F6002"/>
    <w:rsid w:val="00902BC6"/>
    <w:rsid w:val="00917C7E"/>
    <w:rsid w:val="00925390"/>
    <w:rsid w:val="0095615C"/>
    <w:rsid w:val="009563E8"/>
    <w:rsid w:val="00965871"/>
    <w:rsid w:val="0097102E"/>
    <w:rsid w:val="009775FE"/>
    <w:rsid w:val="00977EDB"/>
    <w:rsid w:val="00987B9E"/>
    <w:rsid w:val="009A1848"/>
    <w:rsid w:val="009A25C4"/>
    <w:rsid w:val="009C1BBB"/>
    <w:rsid w:val="009E0EE7"/>
    <w:rsid w:val="009E479E"/>
    <w:rsid w:val="00A16DA3"/>
    <w:rsid w:val="00A3479B"/>
    <w:rsid w:val="00A35587"/>
    <w:rsid w:val="00A36D74"/>
    <w:rsid w:val="00A44901"/>
    <w:rsid w:val="00A5346A"/>
    <w:rsid w:val="00A56415"/>
    <w:rsid w:val="00A81616"/>
    <w:rsid w:val="00A856B5"/>
    <w:rsid w:val="00A92D8B"/>
    <w:rsid w:val="00AA2380"/>
    <w:rsid w:val="00AB6AC4"/>
    <w:rsid w:val="00AC5256"/>
    <w:rsid w:val="00AF07BF"/>
    <w:rsid w:val="00B1285D"/>
    <w:rsid w:val="00B152B2"/>
    <w:rsid w:val="00B16632"/>
    <w:rsid w:val="00B17A51"/>
    <w:rsid w:val="00B21734"/>
    <w:rsid w:val="00B31ECA"/>
    <w:rsid w:val="00B34A2E"/>
    <w:rsid w:val="00B35E2B"/>
    <w:rsid w:val="00B56142"/>
    <w:rsid w:val="00B70A35"/>
    <w:rsid w:val="00B753AA"/>
    <w:rsid w:val="00B77517"/>
    <w:rsid w:val="00B91EDB"/>
    <w:rsid w:val="00B93EED"/>
    <w:rsid w:val="00BA5741"/>
    <w:rsid w:val="00BB1E7F"/>
    <w:rsid w:val="00BB1FCB"/>
    <w:rsid w:val="00BB2ED7"/>
    <w:rsid w:val="00BC2CEB"/>
    <w:rsid w:val="00BC38D9"/>
    <w:rsid w:val="00BD1CBA"/>
    <w:rsid w:val="00BD2EE6"/>
    <w:rsid w:val="00BD3DA2"/>
    <w:rsid w:val="00BD429D"/>
    <w:rsid w:val="00BD75F3"/>
    <w:rsid w:val="00BE5725"/>
    <w:rsid w:val="00BE5B15"/>
    <w:rsid w:val="00BF2F2F"/>
    <w:rsid w:val="00BF71F8"/>
    <w:rsid w:val="00C029C1"/>
    <w:rsid w:val="00C21E8D"/>
    <w:rsid w:val="00C506EF"/>
    <w:rsid w:val="00C86D05"/>
    <w:rsid w:val="00C91675"/>
    <w:rsid w:val="00C924FE"/>
    <w:rsid w:val="00C926A1"/>
    <w:rsid w:val="00CC477A"/>
    <w:rsid w:val="00CE31A7"/>
    <w:rsid w:val="00CE4433"/>
    <w:rsid w:val="00CE6B48"/>
    <w:rsid w:val="00CF3A29"/>
    <w:rsid w:val="00D20A76"/>
    <w:rsid w:val="00D24E87"/>
    <w:rsid w:val="00D347F6"/>
    <w:rsid w:val="00D364DD"/>
    <w:rsid w:val="00D43562"/>
    <w:rsid w:val="00D50008"/>
    <w:rsid w:val="00D61501"/>
    <w:rsid w:val="00D61B5D"/>
    <w:rsid w:val="00D657BE"/>
    <w:rsid w:val="00D74E5C"/>
    <w:rsid w:val="00D85D0C"/>
    <w:rsid w:val="00D95708"/>
    <w:rsid w:val="00DA546B"/>
    <w:rsid w:val="00DB4ACB"/>
    <w:rsid w:val="00DB6E6F"/>
    <w:rsid w:val="00DC13BB"/>
    <w:rsid w:val="00DD7743"/>
    <w:rsid w:val="00E135B8"/>
    <w:rsid w:val="00E14FC8"/>
    <w:rsid w:val="00E17884"/>
    <w:rsid w:val="00E323E3"/>
    <w:rsid w:val="00E46F9D"/>
    <w:rsid w:val="00E67AA6"/>
    <w:rsid w:val="00E72FDC"/>
    <w:rsid w:val="00E76BD8"/>
    <w:rsid w:val="00E83966"/>
    <w:rsid w:val="00E842C9"/>
    <w:rsid w:val="00E922D8"/>
    <w:rsid w:val="00E9338E"/>
    <w:rsid w:val="00E949DB"/>
    <w:rsid w:val="00EA1B32"/>
    <w:rsid w:val="00EA398F"/>
    <w:rsid w:val="00EA7445"/>
    <w:rsid w:val="00EB116F"/>
    <w:rsid w:val="00EB3804"/>
    <w:rsid w:val="00EB71FE"/>
    <w:rsid w:val="00EC2E27"/>
    <w:rsid w:val="00EE3CA7"/>
    <w:rsid w:val="00EF1EF0"/>
    <w:rsid w:val="00EF3B54"/>
    <w:rsid w:val="00F130E4"/>
    <w:rsid w:val="00F20B20"/>
    <w:rsid w:val="00F32D23"/>
    <w:rsid w:val="00F334EA"/>
    <w:rsid w:val="00F5228F"/>
    <w:rsid w:val="00F556B1"/>
    <w:rsid w:val="00F85E76"/>
    <w:rsid w:val="00F92FD4"/>
    <w:rsid w:val="00F94E66"/>
    <w:rsid w:val="00FC54C2"/>
    <w:rsid w:val="00FC7094"/>
    <w:rsid w:val="00FD22A9"/>
    <w:rsid w:val="00FD3456"/>
    <w:rsid w:val="00FD7533"/>
    <w:rsid w:val="00FE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A61"/>
  <w14:defaultImageDpi w14:val="32767"/>
  <w15:chartTrackingRefBased/>
  <w15:docId w15:val="{04ACC010-CF6C-7645-9CC1-1FC1FF2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D36"/>
    <w:rPr>
      <w:color w:val="0000FF"/>
      <w:u w:val="single"/>
    </w:rPr>
  </w:style>
  <w:style w:type="character" w:styleId="Emphasis">
    <w:name w:val="Emphasis"/>
    <w:basedOn w:val="DefaultParagraphFont"/>
    <w:uiPriority w:val="20"/>
    <w:qFormat/>
    <w:rsid w:val="00150D36"/>
    <w:rPr>
      <w:i/>
      <w:iCs/>
    </w:rPr>
  </w:style>
  <w:style w:type="paragraph" w:styleId="FootnoteText">
    <w:name w:val="footnote text"/>
    <w:aliases w:val="Geneva 9,Font: Geneva 9,Boston 10,f"/>
    <w:basedOn w:val="Normal"/>
    <w:link w:val="FootnoteTextChar"/>
    <w:uiPriority w:val="99"/>
    <w:unhideWhenUsed/>
    <w:rsid w:val="00B17A51"/>
    <w:pPr>
      <w:spacing w:before="60" w:after="60"/>
    </w:pPr>
    <w:rPr>
      <w:rFonts w:ascii="Baskerville" w:hAnsi="Baskerville" w:cs="Times New Roman"/>
      <w:lang w:val="en-US"/>
    </w:rPr>
  </w:style>
  <w:style w:type="character" w:customStyle="1" w:styleId="FootnoteTextChar">
    <w:name w:val="Footnote Text Char"/>
    <w:aliases w:val="Geneva 9 Char,Font: Geneva 9 Char,Boston 10 Char,f Char"/>
    <w:basedOn w:val="DefaultParagraphFont"/>
    <w:link w:val="FootnoteText"/>
    <w:uiPriority w:val="99"/>
    <w:rsid w:val="00B17A51"/>
    <w:rPr>
      <w:rFonts w:ascii="Baskerville" w:eastAsiaTheme="minorEastAsia" w:hAnsi="Baskerville" w:cs="Times New Roman"/>
      <w:lang w:val="en-US"/>
    </w:rPr>
  </w:style>
  <w:style w:type="character" w:styleId="FootnoteReference">
    <w:name w:val="footnote reference"/>
    <w:aliases w:val="ftref,16 Point,Superscript 6 Point"/>
    <w:basedOn w:val="DefaultParagraphFont"/>
    <w:uiPriority w:val="99"/>
    <w:unhideWhenUsed/>
    <w:rsid w:val="00B17A51"/>
    <w:rPr>
      <w:vertAlign w:val="superscript"/>
    </w:rPr>
  </w:style>
  <w:style w:type="paragraph" w:styleId="ListParagraph">
    <w:name w:val="List Paragraph"/>
    <w:aliases w:val="MCHIP_list paragraph,List Paragraph1,Recommendation,Colorful List - Accent 12,List Paragraph (numbered (a)),Lapis Bulleted List,Dot pt,F5 List Paragraph,No Spacing1,List Paragraph Char Char Char,Indicator Text,Numbered Para 1,Bullet 1"/>
    <w:basedOn w:val="Normal"/>
    <w:link w:val="ListParagraphChar"/>
    <w:uiPriority w:val="34"/>
    <w:qFormat/>
    <w:rsid w:val="00B17A51"/>
    <w:pPr>
      <w:spacing w:before="60" w:after="60"/>
      <w:ind w:left="720"/>
    </w:pPr>
    <w:rPr>
      <w:rFonts w:ascii="Times New Roman" w:eastAsia="Times New Roman" w:hAnsi="Times New Roman" w:cs="Times New Roman"/>
      <w:sz w:val="20"/>
      <w:szCs w:val="20"/>
      <w:lang w:val="en-US"/>
    </w:rPr>
  </w:style>
  <w:style w:type="character" w:customStyle="1" w:styleId="ListParagraphChar">
    <w:name w:val="List Paragraph Char"/>
    <w:aliases w:val="MCHIP_list paragraph Char,List Paragraph1 Char,Recommendation Char,Colorful List - Accent 12 Char,List Paragraph (numbered (a)) Char,Lapis Bulleted List Char,Dot pt Char,F5 List Paragraph Char,No Spacing1 Char,Indicator Text Char"/>
    <w:basedOn w:val="DefaultParagraphFont"/>
    <w:link w:val="ListParagraph"/>
    <w:uiPriority w:val="34"/>
    <w:locked/>
    <w:rsid w:val="00B17A51"/>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A7445"/>
    <w:pPr>
      <w:tabs>
        <w:tab w:val="center" w:pos="4513"/>
        <w:tab w:val="right" w:pos="9026"/>
      </w:tabs>
    </w:pPr>
  </w:style>
  <w:style w:type="character" w:customStyle="1" w:styleId="HeaderChar">
    <w:name w:val="Header Char"/>
    <w:basedOn w:val="DefaultParagraphFont"/>
    <w:link w:val="Header"/>
    <w:uiPriority w:val="99"/>
    <w:rsid w:val="00EA7445"/>
  </w:style>
  <w:style w:type="paragraph" w:styleId="Footer">
    <w:name w:val="footer"/>
    <w:basedOn w:val="Normal"/>
    <w:link w:val="FooterChar"/>
    <w:uiPriority w:val="99"/>
    <w:unhideWhenUsed/>
    <w:rsid w:val="00EA7445"/>
    <w:pPr>
      <w:tabs>
        <w:tab w:val="center" w:pos="4513"/>
        <w:tab w:val="right" w:pos="9026"/>
      </w:tabs>
    </w:pPr>
  </w:style>
  <w:style w:type="character" w:customStyle="1" w:styleId="FooterChar">
    <w:name w:val="Footer Char"/>
    <w:basedOn w:val="DefaultParagraphFont"/>
    <w:link w:val="Footer"/>
    <w:uiPriority w:val="99"/>
    <w:rsid w:val="00EA7445"/>
  </w:style>
  <w:style w:type="character" w:styleId="CommentReference">
    <w:name w:val="annotation reference"/>
    <w:basedOn w:val="DefaultParagraphFont"/>
    <w:uiPriority w:val="99"/>
    <w:semiHidden/>
    <w:unhideWhenUsed/>
    <w:rsid w:val="004208C9"/>
    <w:rPr>
      <w:sz w:val="16"/>
      <w:szCs w:val="16"/>
    </w:rPr>
  </w:style>
  <w:style w:type="paragraph" w:styleId="CommentText">
    <w:name w:val="annotation text"/>
    <w:basedOn w:val="Normal"/>
    <w:link w:val="CommentTextChar"/>
    <w:uiPriority w:val="99"/>
    <w:semiHidden/>
    <w:unhideWhenUsed/>
    <w:rsid w:val="004208C9"/>
    <w:rPr>
      <w:sz w:val="20"/>
      <w:szCs w:val="20"/>
    </w:rPr>
  </w:style>
  <w:style w:type="character" w:customStyle="1" w:styleId="CommentTextChar">
    <w:name w:val="Comment Text Char"/>
    <w:basedOn w:val="DefaultParagraphFont"/>
    <w:link w:val="CommentText"/>
    <w:uiPriority w:val="99"/>
    <w:semiHidden/>
    <w:rsid w:val="004208C9"/>
    <w:rPr>
      <w:sz w:val="20"/>
      <w:szCs w:val="20"/>
    </w:rPr>
  </w:style>
  <w:style w:type="paragraph" w:styleId="CommentSubject">
    <w:name w:val="annotation subject"/>
    <w:basedOn w:val="CommentText"/>
    <w:next w:val="CommentText"/>
    <w:link w:val="CommentSubjectChar"/>
    <w:uiPriority w:val="99"/>
    <w:semiHidden/>
    <w:unhideWhenUsed/>
    <w:rsid w:val="004208C9"/>
    <w:rPr>
      <w:b/>
      <w:bCs/>
    </w:rPr>
  </w:style>
  <w:style w:type="character" w:customStyle="1" w:styleId="CommentSubjectChar">
    <w:name w:val="Comment Subject Char"/>
    <w:basedOn w:val="CommentTextChar"/>
    <w:link w:val="CommentSubject"/>
    <w:uiPriority w:val="99"/>
    <w:semiHidden/>
    <w:rsid w:val="004208C9"/>
    <w:rPr>
      <w:b/>
      <w:bCs/>
      <w:sz w:val="20"/>
      <w:szCs w:val="20"/>
    </w:rPr>
  </w:style>
  <w:style w:type="paragraph" w:styleId="BalloonText">
    <w:name w:val="Balloon Text"/>
    <w:basedOn w:val="Normal"/>
    <w:link w:val="BalloonTextChar"/>
    <w:uiPriority w:val="99"/>
    <w:semiHidden/>
    <w:unhideWhenUsed/>
    <w:rsid w:val="004208C9"/>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208C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0849">
      <w:bodyDiv w:val="1"/>
      <w:marLeft w:val="0"/>
      <w:marRight w:val="0"/>
      <w:marTop w:val="0"/>
      <w:marBottom w:val="0"/>
      <w:divBdr>
        <w:top w:val="none" w:sz="0" w:space="0" w:color="auto"/>
        <w:left w:val="none" w:sz="0" w:space="0" w:color="auto"/>
        <w:bottom w:val="none" w:sz="0" w:space="0" w:color="auto"/>
        <w:right w:val="none" w:sz="0" w:space="0" w:color="auto"/>
      </w:divBdr>
    </w:div>
    <w:div w:id="320738091">
      <w:bodyDiv w:val="1"/>
      <w:marLeft w:val="0"/>
      <w:marRight w:val="0"/>
      <w:marTop w:val="0"/>
      <w:marBottom w:val="0"/>
      <w:divBdr>
        <w:top w:val="none" w:sz="0" w:space="0" w:color="auto"/>
        <w:left w:val="none" w:sz="0" w:space="0" w:color="auto"/>
        <w:bottom w:val="none" w:sz="0" w:space="0" w:color="auto"/>
        <w:right w:val="none" w:sz="0" w:space="0" w:color="auto"/>
      </w:divBdr>
    </w:div>
    <w:div w:id="5724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2.(null)" Type="http://schemas.openxmlformats.org/officeDocument/2006/relationships/image"/><Relationship Id="rId3" Target="settings.xml" Type="http://schemas.openxmlformats.org/officeDocument/2006/relationships/settings"/><Relationship Id="rId7" Target="media/image1.png" Type="http://schemas.openxmlformats.org/officeDocument/2006/relationships/image"/><Relationship Id="rId12" Target="theme/theme1.xml" Type="http://schemas.openxmlformats.org/officeDocument/2006/relationships/theme"/><Relationship Id="rId2" Target="styles.xml" Type="http://schemas.openxmlformats.org/officeDocument/2006/relationships/styles"/><Relationship Id="rId1" Target="numbering.xml" Type="http://schemas.openxmlformats.org/officeDocument/2006/relationships/numbering"/><Relationship Id="rId6" Target="endnotes.xml" Type="http://schemas.openxmlformats.org/officeDocument/2006/relationships/endnotes"/><Relationship Id="rId11" Target="fontTable.xml" Type="http://schemas.openxmlformats.org/officeDocument/2006/relationships/fontTable"/><Relationship Id="rId5" Target="footnotes.xml" Type="http://schemas.openxmlformats.org/officeDocument/2006/relationships/footnotes"/><Relationship Id="rId10" Target="footer1.xml" Type="http://schemas.openxmlformats.org/officeDocument/2006/relationships/footer"/><Relationship Id="rId4" Target="webSettings.xml" Type="http://schemas.openxmlformats.org/officeDocument/2006/relationships/webSettings"/><Relationship Id="rId9" Target="media/image3.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Karl Turnbull</cp:lastModifiedBy>
  <cp:revision>11</cp:revision>
  <cp:lastPrinted>2019-10-21T11:21:00Z</cp:lastPrinted>
  <dcterms:created xsi:type="dcterms:W3CDTF">2018-02-27T12:55:00Z</dcterms:created>
  <dcterms:modified xsi:type="dcterms:W3CDTF">2019-10-21T11:47:00Z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959050</vt:lpwstr>
  </property>
  <property fmtid="{D5CDD505-2E9C-101B-9397-08002B2CF9AE}" name="NXPowerLiteSettings" pid="3">
    <vt:lpwstr>C7000400038000</vt:lpwstr>
  </property>
  <property fmtid="{D5CDD505-2E9C-101B-9397-08002B2CF9AE}" name="NXPowerLiteVersion" pid="4">
    <vt:lpwstr>S8.2.3</vt:lpwstr>
  </property>
</Properties>
</file>