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E87F5" w14:textId="1EFDCC87" w:rsidR="00973ED2" w:rsidRPr="0067381C" w:rsidRDefault="00626BE2" w:rsidP="00144909">
      <w:pPr>
        <w:jc w:val="center"/>
        <w:rPr>
          <w:b/>
          <w:szCs w:val="22"/>
        </w:rPr>
      </w:pPr>
      <w:r>
        <w:rPr>
          <w:b/>
          <w:szCs w:val="22"/>
        </w:rPr>
        <w:t xml:space="preserve">EMIS </w:t>
      </w:r>
      <w:r w:rsidR="006B3FAC">
        <w:rPr>
          <w:b/>
          <w:szCs w:val="22"/>
        </w:rPr>
        <w:t xml:space="preserve">Software </w:t>
      </w:r>
      <w:r w:rsidR="00144909">
        <w:rPr>
          <w:b/>
          <w:szCs w:val="22"/>
        </w:rPr>
        <w:t>Options</w:t>
      </w:r>
    </w:p>
    <w:p w14:paraId="2E55496E" w14:textId="77777777" w:rsidR="00144909" w:rsidRDefault="00144909" w:rsidP="00C85742">
      <w:pPr>
        <w:rPr>
          <w:szCs w:val="22"/>
        </w:rPr>
      </w:pPr>
    </w:p>
    <w:p w14:paraId="02BC8BCB" w14:textId="28660F8B" w:rsidR="00144909" w:rsidRDefault="00144909" w:rsidP="00C85742">
      <w:pPr>
        <w:rPr>
          <w:szCs w:val="22"/>
        </w:rPr>
      </w:pPr>
      <w:r w:rsidRPr="00144909">
        <w:rPr>
          <w:b/>
          <w:szCs w:val="22"/>
        </w:rPr>
        <w:t>Option 1:</w:t>
      </w:r>
      <w:r>
        <w:rPr>
          <w:szCs w:val="22"/>
        </w:rPr>
        <w:t xml:space="preserve">  Proprietary Software Solution.  MoE purchases an EMIS solution from a software development company.  The company develops or configures the system for the national education system.</w:t>
      </w:r>
    </w:p>
    <w:p w14:paraId="18A4DD9D" w14:textId="77777777" w:rsidR="00144909" w:rsidRDefault="00144909" w:rsidP="00C85742">
      <w:pPr>
        <w:rPr>
          <w:szCs w:val="22"/>
        </w:rPr>
      </w:pPr>
    </w:p>
    <w:p w14:paraId="4D4ED571" w14:textId="4561D56E" w:rsidR="00144909" w:rsidRDefault="00144909" w:rsidP="00144909">
      <w:pPr>
        <w:ind w:left="720"/>
        <w:rPr>
          <w:szCs w:val="22"/>
        </w:rPr>
      </w:pPr>
      <w:r w:rsidRPr="00144909">
        <w:rPr>
          <w:b/>
          <w:szCs w:val="22"/>
        </w:rPr>
        <w:t>Pros:</w:t>
      </w:r>
      <w:r>
        <w:rPr>
          <w:szCs w:val="22"/>
        </w:rPr>
        <w:t xml:space="preserve"> </w:t>
      </w:r>
      <w:r w:rsidR="00057874">
        <w:rPr>
          <w:szCs w:val="22"/>
        </w:rPr>
        <w:t xml:space="preserve"> C</w:t>
      </w:r>
      <w:r>
        <w:rPr>
          <w:szCs w:val="22"/>
        </w:rPr>
        <w:t>ustomized to meet current functional requirements of MoE; if off-the-shelf then, may be immediately available for implementation</w:t>
      </w:r>
    </w:p>
    <w:p w14:paraId="1B2865ED" w14:textId="77777777" w:rsidR="00144909" w:rsidRDefault="00144909" w:rsidP="00144909">
      <w:pPr>
        <w:ind w:left="720"/>
        <w:rPr>
          <w:szCs w:val="22"/>
        </w:rPr>
      </w:pPr>
    </w:p>
    <w:p w14:paraId="645F1E20" w14:textId="478A27C5" w:rsidR="00144909" w:rsidRDefault="00144909" w:rsidP="00144909">
      <w:pPr>
        <w:ind w:left="720"/>
        <w:rPr>
          <w:szCs w:val="22"/>
        </w:rPr>
      </w:pPr>
      <w:r w:rsidRPr="00144909">
        <w:rPr>
          <w:b/>
          <w:szCs w:val="22"/>
        </w:rPr>
        <w:t>Cons:</w:t>
      </w:r>
      <w:r>
        <w:rPr>
          <w:szCs w:val="22"/>
        </w:rPr>
        <w:t xml:space="preserve">  </w:t>
      </w:r>
      <w:r w:rsidR="00057874">
        <w:rPr>
          <w:szCs w:val="22"/>
        </w:rPr>
        <w:t>Licensing fees may be expensive and recurrent; r</w:t>
      </w:r>
      <w:r>
        <w:rPr>
          <w:szCs w:val="22"/>
        </w:rPr>
        <w:t>equests for future changes and enhancements to the system must be done by the software company and may be expensive; if bespoke development is required, then the system may take several months to be ready for implementation;</w:t>
      </w:r>
      <w:r w:rsidRPr="00144909">
        <w:rPr>
          <w:szCs w:val="22"/>
        </w:rPr>
        <w:t xml:space="preserve"> </w:t>
      </w:r>
      <w:r>
        <w:rPr>
          <w:szCs w:val="22"/>
        </w:rPr>
        <w:t>lack of ownership of the system by the MoE; dependence of MoE on a private software company for EMIS</w:t>
      </w:r>
    </w:p>
    <w:p w14:paraId="331DC895" w14:textId="77777777" w:rsidR="00144909" w:rsidRDefault="00144909" w:rsidP="00C85742">
      <w:pPr>
        <w:rPr>
          <w:szCs w:val="22"/>
        </w:rPr>
      </w:pPr>
    </w:p>
    <w:p w14:paraId="1DF4B3D1" w14:textId="420AA472" w:rsidR="00144909" w:rsidRDefault="00144909" w:rsidP="00C85742">
      <w:pPr>
        <w:rPr>
          <w:szCs w:val="22"/>
        </w:rPr>
      </w:pPr>
      <w:r w:rsidRPr="00144909">
        <w:rPr>
          <w:b/>
          <w:szCs w:val="22"/>
        </w:rPr>
        <w:t>Option 2:</w:t>
      </w:r>
      <w:r>
        <w:rPr>
          <w:szCs w:val="22"/>
        </w:rPr>
        <w:t xml:space="preserve">  In-house Software Solution.  MoE hires software programmers as part of its team to develop and deploy the national EMIS.</w:t>
      </w:r>
    </w:p>
    <w:p w14:paraId="7E9B97B7" w14:textId="77777777" w:rsidR="00144909" w:rsidRDefault="00144909" w:rsidP="00C85742">
      <w:pPr>
        <w:rPr>
          <w:szCs w:val="22"/>
        </w:rPr>
      </w:pPr>
    </w:p>
    <w:p w14:paraId="32184AFB" w14:textId="5C030B5A" w:rsidR="00144909" w:rsidRDefault="00144909" w:rsidP="00144909">
      <w:pPr>
        <w:ind w:left="720"/>
        <w:rPr>
          <w:szCs w:val="22"/>
        </w:rPr>
      </w:pPr>
      <w:r w:rsidRPr="00144909">
        <w:rPr>
          <w:b/>
          <w:szCs w:val="22"/>
        </w:rPr>
        <w:t>Pros:</w:t>
      </w:r>
      <w:r>
        <w:rPr>
          <w:szCs w:val="22"/>
        </w:rPr>
        <w:t xml:space="preserve">  Customized to meet current functional requirements of MoE; requests for future changes and enhancements to the system can be done independently by the MoE software development staff; ownership of the system by the MoE</w:t>
      </w:r>
    </w:p>
    <w:p w14:paraId="2A528933" w14:textId="77777777" w:rsidR="00144909" w:rsidRDefault="00144909" w:rsidP="00144909">
      <w:pPr>
        <w:rPr>
          <w:szCs w:val="22"/>
        </w:rPr>
      </w:pPr>
    </w:p>
    <w:p w14:paraId="33DE0886" w14:textId="424E96FC" w:rsidR="00144909" w:rsidRDefault="00144909" w:rsidP="00144909">
      <w:pPr>
        <w:ind w:left="720"/>
        <w:rPr>
          <w:szCs w:val="22"/>
        </w:rPr>
      </w:pPr>
      <w:r w:rsidRPr="00144909">
        <w:rPr>
          <w:b/>
          <w:szCs w:val="22"/>
        </w:rPr>
        <w:t>Cons:</w:t>
      </w:r>
      <w:r>
        <w:rPr>
          <w:szCs w:val="22"/>
        </w:rPr>
        <w:t xml:space="preserve">   Challenges to develop robust software solutions in-house with limited resources for full software development cycle (functional requirements, system architecture, system specifications, user-interface design, mockups, prototyping, quality assurance testing, fine-tuning, user acceptance testing, deployment, service desk technical support, system maintenance, technical documentation, user documentation, training and capacity building);  high-risk of dependence on a small team of programmers that may eventually leave the MoE; narrow scope from building on EMIS lessons learned in other countries; </w:t>
      </w:r>
    </w:p>
    <w:p w14:paraId="762343EF" w14:textId="77777777" w:rsidR="00144909" w:rsidRDefault="00144909" w:rsidP="00144909">
      <w:pPr>
        <w:ind w:left="720"/>
        <w:rPr>
          <w:szCs w:val="22"/>
        </w:rPr>
      </w:pPr>
    </w:p>
    <w:p w14:paraId="37C12E4E" w14:textId="7FA6AE9E" w:rsidR="00144909" w:rsidRDefault="00144909" w:rsidP="00144909">
      <w:pPr>
        <w:rPr>
          <w:szCs w:val="22"/>
        </w:rPr>
      </w:pPr>
      <w:r>
        <w:rPr>
          <w:b/>
          <w:szCs w:val="22"/>
        </w:rPr>
        <w:t>Option 3</w:t>
      </w:r>
      <w:r w:rsidRPr="00144909">
        <w:rPr>
          <w:b/>
          <w:szCs w:val="22"/>
        </w:rPr>
        <w:t>:</w:t>
      </w:r>
      <w:r>
        <w:rPr>
          <w:szCs w:val="22"/>
        </w:rPr>
        <w:t xml:space="preserve">  Open Source Software Solution.  MoE licenses open source software which is a</w:t>
      </w:r>
      <w:r w:rsidR="005B30D7">
        <w:rPr>
          <w:szCs w:val="22"/>
        </w:rPr>
        <w:t>n off-the-shelf</w:t>
      </w:r>
      <w:r>
        <w:rPr>
          <w:szCs w:val="22"/>
        </w:rPr>
        <w:t xml:space="preserve"> generic EMIS that can be configured and deployed as the national EMIS.</w:t>
      </w:r>
    </w:p>
    <w:p w14:paraId="105A95D9" w14:textId="77777777" w:rsidR="00144909" w:rsidRDefault="00144909" w:rsidP="00144909">
      <w:pPr>
        <w:rPr>
          <w:szCs w:val="22"/>
        </w:rPr>
      </w:pPr>
    </w:p>
    <w:p w14:paraId="3FEE9F32" w14:textId="3951CC89" w:rsidR="00144909" w:rsidRDefault="00144909" w:rsidP="00144909">
      <w:pPr>
        <w:ind w:left="720"/>
        <w:rPr>
          <w:szCs w:val="22"/>
        </w:rPr>
      </w:pPr>
      <w:r w:rsidRPr="00144909">
        <w:rPr>
          <w:b/>
          <w:szCs w:val="22"/>
        </w:rPr>
        <w:t>Pros:</w:t>
      </w:r>
      <w:r>
        <w:rPr>
          <w:szCs w:val="22"/>
        </w:rPr>
        <w:t xml:space="preserve">  </w:t>
      </w:r>
      <w:r w:rsidR="00057874">
        <w:rPr>
          <w:szCs w:val="22"/>
        </w:rPr>
        <w:t>No licensing fees; c</w:t>
      </w:r>
      <w:r>
        <w:rPr>
          <w:szCs w:val="22"/>
        </w:rPr>
        <w:t xml:space="preserve">ustomized to meet current functional requirements of MoE; requests for built-in customizable features of the EMIS can be done by MOE administrative staff who can change the configuration of the software without changing the underlying software code;  </w:t>
      </w:r>
      <w:r w:rsidR="005B30D7">
        <w:rPr>
          <w:szCs w:val="22"/>
        </w:rPr>
        <w:t xml:space="preserve">full ownership of the system by the MoE independent of external technical support;  </w:t>
      </w:r>
      <w:r w:rsidR="00BC7AC2">
        <w:rPr>
          <w:szCs w:val="22"/>
        </w:rPr>
        <w:t xml:space="preserve">continuous real-time improvement by the community of users; </w:t>
      </w:r>
      <w:r w:rsidR="005B30D7">
        <w:rPr>
          <w:szCs w:val="22"/>
        </w:rPr>
        <w:t>new features can be added to the system by the multinational community of users and shared with all other users of the system who have agreed to collaborate with ideas, resources and software enhancements;  this off-the-shelf option can be configured and deployed rapidly</w:t>
      </w:r>
    </w:p>
    <w:p w14:paraId="24B5CCC1" w14:textId="77777777" w:rsidR="00E44F94" w:rsidRDefault="00E44F94" w:rsidP="0086136E">
      <w:pPr>
        <w:rPr>
          <w:szCs w:val="22"/>
        </w:rPr>
      </w:pPr>
    </w:p>
    <w:p w14:paraId="0A2D1994" w14:textId="6BD28C3B" w:rsidR="005B30D7" w:rsidRDefault="00833E79" w:rsidP="00833E79">
      <w:pPr>
        <w:ind w:left="720"/>
        <w:rPr>
          <w:szCs w:val="22"/>
        </w:rPr>
      </w:pPr>
      <w:r w:rsidRPr="00144909">
        <w:rPr>
          <w:b/>
          <w:szCs w:val="22"/>
        </w:rPr>
        <w:t>Cons:</w:t>
      </w:r>
      <w:r>
        <w:rPr>
          <w:szCs w:val="22"/>
        </w:rPr>
        <w:t xml:space="preserve">   </w:t>
      </w:r>
      <w:r w:rsidR="00DE0565">
        <w:rPr>
          <w:szCs w:val="22"/>
        </w:rPr>
        <w:t xml:space="preserve">Long-term commitment by MoE required for independent administration of the system without external assistance; </w:t>
      </w:r>
      <w:proofErr w:type="gramStart"/>
      <w:r w:rsidR="00BC7AC2">
        <w:rPr>
          <w:szCs w:val="22"/>
        </w:rPr>
        <w:t>open source</w:t>
      </w:r>
      <w:proofErr w:type="gramEnd"/>
      <w:r w:rsidR="00BC7AC2">
        <w:rPr>
          <w:szCs w:val="22"/>
        </w:rPr>
        <w:t xml:space="preserve"> software requires resources for capacity building, configuration, implementation, and technical support costs.</w:t>
      </w:r>
    </w:p>
    <w:p w14:paraId="14F3C25D" w14:textId="77777777" w:rsidR="00833E79" w:rsidRDefault="00833E79" w:rsidP="0086136E">
      <w:pPr>
        <w:rPr>
          <w:szCs w:val="22"/>
        </w:rPr>
      </w:pPr>
    </w:p>
    <w:p w14:paraId="11133CCB" w14:textId="594CA13D" w:rsidR="00346E0D" w:rsidRPr="00A51F92" w:rsidRDefault="00346E0D" w:rsidP="00A51F92">
      <w:pPr>
        <w:jc w:val="left"/>
        <w:rPr>
          <w:b/>
          <w:szCs w:val="22"/>
        </w:rPr>
      </w:pPr>
    </w:p>
    <w:sectPr w:rsidR="00346E0D" w:rsidRPr="00A51F92" w:rsidSect="00AC5DCB">
      <w:headerReference w:type="default" r:id="rId7"/>
      <w:footerReference w:type="default" r:id="rId8"/>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D4A76" w14:textId="77777777" w:rsidR="00224600" w:rsidRDefault="00224600" w:rsidP="00AF303C">
      <w:r>
        <w:separator/>
      </w:r>
    </w:p>
  </w:endnote>
  <w:endnote w:type="continuationSeparator" w:id="0">
    <w:p w14:paraId="33DADF32" w14:textId="77777777" w:rsidR="00224600" w:rsidRDefault="00224600" w:rsidP="00AF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693"/>
      <w:gridCol w:w="3260"/>
    </w:tblGrid>
    <w:tr w:rsidR="005926B7" w14:paraId="58F1BFB9" w14:textId="77777777" w:rsidTr="005926B7">
      <w:tc>
        <w:tcPr>
          <w:tcW w:w="3227" w:type="dxa"/>
        </w:tcPr>
        <w:p w14:paraId="7F05EF8D" w14:textId="40E8D907" w:rsidR="00043C98" w:rsidRDefault="00043C98" w:rsidP="008D6064">
          <w:pPr>
            <w:pStyle w:val="Footer"/>
            <w:jc w:val="left"/>
            <w:rPr>
              <w:rFonts w:asciiTheme="majorHAnsi" w:hAnsiTheme="majorHAnsi" w:cs="Times New Roman"/>
              <w:sz w:val="16"/>
              <w:szCs w:val="16"/>
            </w:rPr>
          </w:pP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FILENAME </w:instrText>
          </w:r>
          <w:r w:rsidRPr="00B92DCF">
            <w:rPr>
              <w:rFonts w:asciiTheme="majorHAnsi" w:hAnsiTheme="majorHAnsi" w:cs="Times New Roman"/>
              <w:sz w:val="16"/>
              <w:szCs w:val="16"/>
            </w:rPr>
            <w:fldChar w:fldCharType="separate"/>
          </w:r>
          <w:r w:rsidR="00674E39">
            <w:rPr>
              <w:rFonts w:asciiTheme="majorHAnsi" w:hAnsiTheme="majorHAnsi" w:cs="Times New Roman"/>
              <w:noProof/>
              <w:sz w:val="16"/>
              <w:szCs w:val="16"/>
            </w:rPr>
            <w:t>OpenEMIS Initiative Software Options.docx</w:t>
          </w:r>
          <w:r w:rsidRPr="00B92DCF">
            <w:rPr>
              <w:rFonts w:asciiTheme="majorHAnsi" w:hAnsiTheme="majorHAnsi" w:cs="Times New Roman"/>
              <w:sz w:val="16"/>
              <w:szCs w:val="16"/>
            </w:rPr>
            <w:fldChar w:fldCharType="end"/>
          </w:r>
        </w:p>
      </w:tc>
      <w:tc>
        <w:tcPr>
          <w:tcW w:w="2693" w:type="dxa"/>
        </w:tcPr>
        <w:p w14:paraId="21C3FB19" w14:textId="77777777" w:rsidR="00043C98" w:rsidRDefault="00043C98" w:rsidP="008D6064">
          <w:pPr>
            <w:pStyle w:val="Footer"/>
            <w:jc w:val="center"/>
            <w:rPr>
              <w:rFonts w:asciiTheme="majorHAnsi" w:hAnsiTheme="majorHAnsi" w:cs="Times New Roman"/>
              <w:sz w:val="16"/>
              <w:szCs w:val="16"/>
            </w:rPr>
          </w:pPr>
          <w:r w:rsidRPr="00B92DCF">
            <w:rPr>
              <w:rFonts w:asciiTheme="majorHAnsi" w:hAnsiTheme="majorHAnsi" w:cs="Times New Roman"/>
              <w:sz w:val="16"/>
              <w:szCs w:val="16"/>
            </w:rPr>
            <w:t xml:space="preserve">Page </w:t>
          </w: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PAGE </w:instrText>
          </w:r>
          <w:r w:rsidRPr="00B92DCF">
            <w:rPr>
              <w:rFonts w:asciiTheme="majorHAnsi" w:hAnsiTheme="majorHAnsi" w:cs="Times New Roman"/>
              <w:sz w:val="16"/>
              <w:szCs w:val="16"/>
            </w:rPr>
            <w:fldChar w:fldCharType="separate"/>
          </w:r>
          <w:r w:rsidR="0015017F">
            <w:rPr>
              <w:rFonts w:asciiTheme="majorHAnsi" w:hAnsiTheme="majorHAnsi" w:cs="Times New Roman"/>
              <w:noProof/>
              <w:sz w:val="16"/>
              <w:szCs w:val="16"/>
            </w:rPr>
            <w:t>1</w:t>
          </w:r>
          <w:r w:rsidRPr="00B92DCF">
            <w:rPr>
              <w:rFonts w:asciiTheme="majorHAnsi" w:hAnsiTheme="majorHAnsi" w:cs="Times New Roman"/>
              <w:sz w:val="16"/>
              <w:szCs w:val="16"/>
            </w:rPr>
            <w:fldChar w:fldCharType="end"/>
          </w:r>
          <w:r w:rsidRPr="00B92DCF">
            <w:rPr>
              <w:rFonts w:asciiTheme="majorHAnsi" w:hAnsiTheme="majorHAnsi" w:cs="Times New Roman"/>
              <w:sz w:val="16"/>
              <w:szCs w:val="16"/>
            </w:rPr>
            <w:t xml:space="preserve"> of </w:t>
          </w: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NUMPAGES </w:instrText>
          </w:r>
          <w:r w:rsidRPr="00B92DCF">
            <w:rPr>
              <w:rFonts w:asciiTheme="majorHAnsi" w:hAnsiTheme="majorHAnsi" w:cs="Times New Roman"/>
              <w:sz w:val="16"/>
              <w:szCs w:val="16"/>
            </w:rPr>
            <w:fldChar w:fldCharType="separate"/>
          </w:r>
          <w:r w:rsidR="0015017F">
            <w:rPr>
              <w:rFonts w:asciiTheme="majorHAnsi" w:hAnsiTheme="majorHAnsi" w:cs="Times New Roman"/>
              <w:noProof/>
              <w:sz w:val="16"/>
              <w:szCs w:val="16"/>
            </w:rPr>
            <w:t>2</w:t>
          </w:r>
          <w:r w:rsidRPr="00B92DCF">
            <w:rPr>
              <w:rFonts w:asciiTheme="majorHAnsi" w:hAnsiTheme="majorHAnsi" w:cs="Times New Roman"/>
              <w:sz w:val="16"/>
              <w:szCs w:val="16"/>
            </w:rPr>
            <w:fldChar w:fldCharType="end"/>
          </w:r>
        </w:p>
      </w:tc>
      <w:tc>
        <w:tcPr>
          <w:tcW w:w="3260" w:type="dxa"/>
        </w:tcPr>
        <w:p w14:paraId="76849FC2" w14:textId="573088FC" w:rsidR="00043C98" w:rsidRDefault="00043C98" w:rsidP="006C19F9">
          <w:pPr>
            <w:pStyle w:val="Footer"/>
            <w:jc w:val="right"/>
            <w:rPr>
              <w:rFonts w:asciiTheme="majorHAnsi" w:hAnsiTheme="majorHAnsi" w:cs="Times New Roman"/>
              <w:sz w:val="16"/>
              <w:szCs w:val="16"/>
            </w:rPr>
          </w:pPr>
          <w:r w:rsidRPr="00B92DCF">
            <w:rPr>
              <w:rFonts w:asciiTheme="majorHAnsi" w:hAnsiTheme="majorHAnsi"/>
              <w:sz w:val="16"/>
              <w:szCs w:val="16"/>
            </w:rPr>
            <w:t>V20</w:t>
          </w:r>
          <w:r w:rsidR="00674E39">
            <w:rPr>
              <w:rFonts w:asciiTheme="majorHAnsi" w:hAnsiTheme="majorHAnsi"/>
              <w:sz w:val="16"/>
              <w:szCs w:val="16"/>
            </w:rPr>
            <w:t>250530</w:t>
          </w:r>
        </w:p>
      </w:tc>
    </w:tr>
  </w:tbl>
  <w:p w14:paraId="4D550BED" w14:textId="77777777" w:rsidR="00043C98" w:rsidRPr="00B92DCF" w:rsidRDefault="00043C98" w:rsidP="005926B7">
    <w:pPr>
      <w:pStyle w:val="Footer"/>
      <w:jc w:val="left"/>
      <w:rPr>
        <w:rFonts w:asciiTheme="majorHAnsi"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B5E59" w14:textId="77777777" w:rsidR="00224600" w:rsidRDefault="00224600" w:rsidP="00AF303C">
      <w:r>
        <w:separator/>
      </w:r>
    </w:p>
  </w:footnote>
  <w:footnote w:type="continuationSeparator" w:id="0">
    <w:p w14:paraId="7DED5085" w14:textId="77777777" w:rsidR="00224600" w:rsidRDefault="00224600" w:rsidP="00AF3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418"/>
      <w:gridCol w:w="1417"/>
    </w:tblGrid>
    <w:tr w:rsidR="00043C98" w14:paraId="42EC7F5D" w14:textId="77777777" w:rsidTr="00FA4C84">
      <w:tc>
        <w:tcPr>
          <w:tcW w:w="6345" w:type="dxa"/>
          <w:vAlign w:val="center"/>
        </w:tcPr>
        <w:p w14:paraId="6C4B78BF" w14:textId="77777777" w:rsidR="00043C98" w:rsidRDefault="00043C98" w:rsidP="00FA4C84">
          <w:pPr>
            <w:pStyle w:val="Header"/>
          </w:pPr>
          <w:r>
            <w:rPr>
              <w:noProof/>
            </w:rPr>
            <w:drawing>
              <wp:inline distT="0" distB="0" distL="0" distR="0" wp14:anchorId="57FEE50B" wp14:editId="5FF3AA6B">
                <wp:extent cx="1851147" cy="715873"/>
                <wp:effectExtent l="0" t="0" r="317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www.openemis.org/files/identity/OpenEMIS_Logo_Size800x311.png"/>
                        <pic:cNvPicPr>
                          <a:picLocks noChangeAspect="1" noChangeArrowheads="1"/>
                        </pic:cNvPicPr>
                      </pic:nvPicPr>
                      <pic:blipFill>
                        <a:blip r:embed="rId1"/>
                        <a:stretch>
                          <a:fillRect/>
                        </a:stretch>
                      </pic:blipFill>
                      <pic:spPr bwMode="auto">
                        <a:xfrm>
                          <a:off x="0" y="0"/>
                          <a:ext cx="1851147" cy="715873"/>
                        </a:xfrm>
                        <a:prstGeom prst="rect">
                          <a:avLst/>
                        </a:prstGeom>
                        <a:noFill/>
                        <a:ln>
                          <a:noFill/>
                        </a:ln>
                      </pic:spPr>
                    </pic:pic>
                  </a:graphicData>
                </a:graphic>
              </wp:inline>
            </w:drawing>
          </w:r>
        </w:p>
      </w:tc>
      <w:tc>
        <w:tcPr>
          <w:tcW w:w="1418" w:type="dxa"/>
          <w:vAlign w:val="center"/>
        </w:tcPr>
        <w:p w14:paraId="266430B3" w14:textId="77777777" w:rsidR="00043C98" w:rsidRDefault="00043C98" w:rsidP="00FA4C84">
          <w:pPr>
            <w:pStyle w:val="Header"/>
            <w:jc w:val="right"/>
          </w:pPr>
          <w:r w:rsidRPr="000E793D">
            <w:rPr>
              <w:noProof/>
            </w:rPr>
            <w:drawing>
              <wp:inline distT="0" distB="0" distL="0" distR="0" wp14:anchorId="3680DECC" wp14:editId="08EFFC86">
                <wp:extent cx="673100" cy="719455"/>
                <wp:effectExtent l="0" t="0" r="1270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100" cy="71945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c>
        <w:tcPr>
          <w:tcW w:w="1417" w:type="dxa"/>
          <w:vAlign w:val="center"/>
        </w:tcPr>
        <w:p w14:paraId="6CACF97F" w14:textId="77777777" w:rsidR="00043C98" w:rsidRPr="000E793D" w:rsidRDefault="00043C98" w:rsidP="00FA4C84">
          <w:pPr>
            <w:pStyle w:val="Header"/>
            <w:jc w:val="right"/>
          </w:pPr>
          <w:r>
            <w:rPr>
              <w:noProof/>
            </w:rPr>
            <w:drawing>
              <wp:inline distT="0" distB="0" distL="0" distR="0" wp14:anchorId="79B74DEF" wp14:editId="0835BEF1">
                <wp:extent cx="727765" cy="33202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27765" cy="332022"/>
                        </a:xfrm>
                        <a:prstGeom prst="rect">
                          <a:avLst/>
                        </a:prstGeom>
                        <a:noFill/>
                        <a:ln>
                          <a:noFill/>
                        </a:ln>
                      </pic:spPr>
                    </pic:pic>
                  </a:graphicData>
                </a:graphic>
              </wp:inline>
            </w:drawing>
          </w:r>
        </w:p>
      </w:tc>
    </w:tr>
  </w:tbl>
  <w:p w14:paraId="05DEE0F0" w14:textId="77777777" w:rsidR="00043C98" w:rsidRDefault="00043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9CE"/>
    <w:multiLevelType w:val="hybridMultilevel"/>
    <w:tmpl w:val="FB4E8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E0236"/>
    <w:multiLevelType w:val="hybridMultilevel"/>
    <w:tmpl w:val="034C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44B30"/>
    <w:multiLevelType w:val="hybridMultilevel"/>
    <w:tmpl w:val="78FC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2370E"/>
    <w:multiLevelType w:val="hybridMultilevel"/>
    <w:tmpl w:val="9770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854C8"/>
    <w:multiLevelType w:val="hybridMultilevel"/>
    <w:tmpl w:val="7AF47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C6E8C"/>
    <w:multiLevelType w:val="hybridMultilevel"/>
    <w:tmpl w:val="841E1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691496"/>
    <w:multiLevelType w:val="hybridMultilevel"/>
    <w:tmpl w:val="A0964682"/>
    <w:lvl w:ilvl="0" w:tplc="57327100">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D90FB2"/>
    <w:multiLevelType w:val="hybridMultilevel"/>
    <w:tmpl w:val="541E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16DBC"/>
    <w:multiLevelType w:val="hybridMultilevel"/>
    <w:tmpl w:val="44280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565B06"/>
    <w:multiLevelType w:val="hybridMultilevel"/>
    <w:tmpl w:val="9AF2A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99408C"/>
    <w:multiLevelType w:val="hybridMultilevel"/>
    <w:tmpl w:val="EA241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38398D"/>
    <w:multiLevelType w:val="hybridMultilevel"/>
    <w:tmpl w:val="10166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651AA9"/>
    <w:multiLevelType w:val="hybridMultilevel"/>
    <w:tmpl w:val="F20C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F933B4"/>
    <w:multiLevelType w:val="hybridMultilevel"/>
    <w:tmpl w:val="764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3213E"/>
    <w:multiLevelType w:val="hybridMultilevel"/>
    <w:tmpl w:val="193C7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7146188">
    <w:abstractNumId w:val="6"/>
  </w:num>
  <w:num w:numId="2" w16cid:durableId="1146700581">
    <w:abstractNumId w:val="12"/>
  </w:num>
  <w:num w:numId="3" w16cid:durableId="269821801">
    <w:abstractNumId w:val="7"/>
  </w:num>
  <w:num w:numId="4" w16cid:durableId="105733831">
    <w:abstractNumId w:val="5"/>
  </w:num>
  <w:num w:numId="5" w16cid:durableId="846822964">
    <w:abstractNumId w:val="13"/>
  </w:num>
  <w:num w:numId="6" w16cid:durableId="505754416">
    <w:abstractNumId w:val="14"/>
  </w:num>
  <w:num w:numId="7" w16cid:durableId="1479608908">
    <w:abstractNumId w:val="1"/>
  </w:num>
  <w:num w:numId="8" w16cid:durableId="1110660101">
    <w:abstractNumId w:val="4"/>
  </w:num>
  <w:num w:numId="9" w16cid:durableId="243344680">
    <w:abstractNumId w:val="2"/>
  </w:num>
  <w:num w:numId="10" w16cid:durableId="933318011">
    <w:abstractNumId w:val="0"/>
  </w:num>
  <w:num w:numId="11" w16cid:durableId="114761575">
    <w:abstractNumId w:val="11"/>
  </w:num>
  <w:num w:numId="12" w16cid:durableId="1911650349">
    <w:abstractNumId w:val="10"/>
  </w:num>
  <w:num w:numId="13" w16cid:durableId="553202256">
    <w:abstractNumId w:val="9"/>
  </w:num>
  <w:num w:numId="14" w16cid:durableId="535847737">
    <w:abstractNumId w:val="8"/>
  </w:num>
  <w:num w:numId="15" w16cid:durableId="1438136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BE2"/>
    <w:rsid w:val="0002153F"/>
    <w:rsid w:val="00024B7A"/>
    <w:rsid w:val="00043C98"/>
    <w:rsid w:val="00043CF4"/>
    <w:rsid w:val="00054F34"/>
    <w:rsid w:val="00057874"/>
    <w:rsid w:val="00061027"/>
    <w:rsid w:val="000A6367"/>
    <w:rsid w:val="000B6D1F"/>
    <w:rsid w:val="000C7B23"/>
    <w:rsid w:val="00102569"/>
    <w:rsid w:val="001313EC"/>
    <w:rsid w:val="0013571B"/>
    <w:rsid w:val="001412E6"/>
    <w:rsid w:val="00144909"/>
    <w:rsid w:val="0015017F"/>
    <w:rsid w:val="00164A5A"/>
    <w:rsid w:val="001703CF"/>
    <w:rsid w:val="001A387C"/>
    <w:rsid w:val="001B2E23"/>
    <w:rsid w:val="001B59FD"/>
    <w:rsid w:val="00210FEE"/>
    <w:rsid w:val="002170DC"/>
    <w:rsid w:val="00224600"/>
    <w:rsid w:val="0023785B"/>
    <w:rsid w:val="00260AB6"/>
    <w:rsid w:val="00264085"/>
    <w:rsid w:val="002735DB"/>
    <w:rsid w:val="002E2D0A"/>
    <w:rsid w:val="003441CF"/>
    <w:rsid w:val="00346E0D"/>
    <w:rsid w:val="00355DCC"/>
    <w:rsid w:val="003923C9"/>
    <w:rsid w:val="00393A9D"/>
    <w:rsid w:val="003B1220"/>
    <w:rsid w:val="003D5369"/>
    <w:rsid w:val="00413AD9"/>
    <w:rsid w:val="004262F1"/>
    <w:rsid w:val="004517EE"/>
    <w:rsid w:val="00483D18"/>
    <w:rsid w:val="00484E1F"/>
    <w:rsid w:val="00493DB0"/>
    <w:rsid w:val="00495F2D"/>
    <w:rsid w:val="004960C0"/>
    <w:rsid w:val="00514F91"/>
    <w:rsid w:val="00522B16"/>
    <w:rsid w:val="005414A9"/>
    <w:rsid w:val="00557C20"/>
    <w:rsid w:val="00576C46"/>
    <w:rsid w:val="00586545"/>
    <w:rsid w:val="005926B7"/>
    <w:rsid w:val="005A091F"/>
    <w:rsid w:val="005B30D7"/>
    <w:rsid w:val="005F1FDE"/>
    <w:rsid w:val="005F370C"/>
    <w:rsid w:val="006039EF"/>
    <w:rsid w:val="00607925"/>
    <w:rsid w:val="00626BE2"/>
    <w:rsid w:val="00641614"/>
    <w:rsid w:val="00646209"/>
    <w:rsid w:val="00654CE6"/>
    <w:rsid w:val="00662589"/>
    <w:rsid w:val="006714A6"/>
    <w:rsid w:val="0067381C"/>
    <w:rsid w:val="00674E39"/>
    <w:rsid w:val="00691C9E"/>
    <w:rsid w:val="006B3FAC"/>
    <w:rsid w:val="006B475F"/>
    <w:rsid w:val="006C19F9"/>
    <w:rsid w:val="006D4125"/>
    <w:rsid w:val="006E6884"/>
    <w:rsid w:val="006F5DBD"/>
    <w:rsid w:val="00723865"/>
    <w:rsid w:val="0072524A"/>
    <w:rsid w:val="00726574"/>
    <w:rsid w:val="00742496"/>
    <w:rsid w:val="00750A4B"/>
    <w:rsid w:val="007A1D82"/>
    <w:rsid w:val="007B2EC3"/>
    <w:rsid w:val="007B5C6C"/>
    <w:rsid w:val="007C202B"/>
    <w:rsid w:val="007C5DD2"/>
    <w:rsid w:val="00807F10"/>
    <w:rsid w:val="008142ED"/>
    <w:rsid w:val="00833E79"/>
    <w:rsid w:val="0086136E"/>
    <w:rsid w:val="008B4067"/>
    <w:rsid w:val="008C07F0"/>
    <w:rsid w:val="008C2CC7"/>
    <w:rsid w:val="008D036F"/>
    <w:rsid w:val="008D6064"/>
    <w:rsid w:val="008D61C9"/>
    <w:rsid w:val="00930847"/>
    <w:rsid w:val="0095179A"/>
    <w:rsid w:val="00971146"/>
    <w:rsid w:val="00973ED2"/>
    <w:rsid w:val="009B3675"/>
    <w:rsid w:val="009B38B4"/>
    <w:rsid w:val="009E02E5"/>
    <w:rsid w:val="009F3028"/>
    <w:rsid w:val="00A076AF"/>
    <w:rsid w:val="00A50689"/>
    <w:rsid w:val="00A51F92"/>
    <w:rsid w:val="00A855DB"/>
    <w:rsid w:val="00A9573B"/>
    <w:rsid w:val="00AA264D"/>
    <w:rsid w:val="00AC5DCB"/>
    <w:rsid w:val="00AD2BF7"/>
    <w:rsid w:val="00AD48D8"/>
    <w:rsid w:val="00AE2462"/>
    <w:rsid w:val="00AF303C"/>
    <w:rsid w:val="00B20B64"/>
    <w:rsid w:val="00B471F2"/>
    <w:rsid w:val="00B621E5"/>
    <w:rsid w:val="00B72B00"/>
    <w:rsid w:val="00B74869"/>
    <w:rsid w:val="00B8106C"/>
    <w:rsid w:val="00B84C14"/>
    <w:rsid w:val="00B92DCF"/>
    <w:rsid w:val="00BA3899"/>
    <w:rsid w:val="00BC7AC2"/>
    <w:rsid w:val="00BD758A"/>
    <w:rsid w:val="00BE0796"/>
    <w:rsid w:val="00C75FBD"/>
    <w:rsid w:val="00C85742"/>
    <w:rsid w:val="00CA1898"/>
    <w:rsid w:val="00CB0321"/>
    <w:rsid w:val="00CC5441"/>
    <w:rsid w:val="00CD3216"/>
    <w:rsid w:val="00CE7CAC"/>
    <w:rsid w:val="00D22270"/>
    <w:rsid w:val="00D22309"/>
    <w:rsid w:val="00D35694"/>
    <w:rsid w:val="00D7063D"/>
    <w:rsid w:val="00D84675"/>
    <w:rsid w:val="00D922C8"/>
    <w:rsid w:val="00DB60E2"/>
    <w:rsid w:val="00DE0565"/>
    <w:rsid w:val="00DE58FC"/>
    <w:rsid w:val="00E108B3"/>
    <w:rsid w:val="00E4031A"/>
    <w:rsid w:val="00E44F94"/>
    <w:rsid w:val="00E953AE"/>
    <w:rsid w:val="00EA27E7"/>
    <w:rsid w:val="00EA6D2D"/>
    <w:rsid w:val="00EC64A6"/>
    <w:rsid w:val="00F07D06"/>
    <w:rsid w:val="00F32D28"/>
    <w:rsid w:val="00F37CDC"/>
    <w:rsid w:val="00F61B10"/>
    <w:rsid w:val="00F73064"/>
    <w:rsid w:val="00F90788"/>
    <w:rsid w:val="00FA4C84"/>
    <w:rsid w:val="00FB60C8"/>
    <w:rsid w:val="00FF6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BDFF6D"/>
  <w14:defaultImageDpi w14:val="300"/>
  <w15:docId w15:val="{C1B36D26-6F33-174A-88E4-ED16F583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91F"/>
    <w:pPr>
      <w:jc w:val="both"/>
    </w:pPr>
    <w:rPr>
      <w:rFonts w:ascii="Calibri" w:hAnsi="Calibri"/>
      <w:sz w:val="22"/>
    </w:rPr>
  </w:style>
  <w:style w:type="paragraph" w:styleId="Heading1">
    <w:name w:val="heading 1"/>
    <w:basedOn w:val="Normal"/>
    <w:next w:val="Normal"/>
    <w:link w:val="Heading1Char"/>
    <w:uiPriority w:val="9"/>
    <w:qFormat/>
    <w:rsid w:val="00586545"/>
    <w:pPr>
      <w:keepNext/>
      <w:keepLines/>
      <w:spacing w:before="480"/>
      <w:outlineLvl w:val="0"/>
    </w:pPr>
    <w:rPr>
      <w:rFonts w:eastAsiaTheme="majorEastAsia" w:cstheme="majorBidi"/>
      <w:b/>
      <w:bCs/>
      <w:color w:val="0077D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8D61C9"/>
    <w:pPr>
      <w:tabs>
        <w:tab w:val="right" w:leader="dot" w:pos="9010"/>
      </w:tabs>
      <w:spacing w:after="100" w:line="276" w:lineRule="auto"/>
      <w:jc w:val="left"/>
    </w:pPr>
    <w:rPr>
      <w:rFonts w:asciiTheme="majorHAnsi" w:hAnsiTheme="majorHAnsi"/>
      <w:noProof/>
      <w:szCs w:val="22"/>
    </w:rPr>
  </w:style>
  <w:style w:type="character" w:customStyle="1" w:styleId="Heading1Char">
    <w:name w:val="Heading 1 Char"/>
    <w:basedOn w:val="DefaultParagraphFont"/>
    <w:link w:val="Heading1"/>
    <w:uiPriority w:val="9"/>
    <w:rsid w:val="00586545"/>
    <w:rPr>
      <w:rFonts w:eastAsiaTheme="majorEastAsia" w:cstheme="majorBidi"/>
      <w:b/>
      <w:bCs/>
      <w:color w:val="0077D4"/>
      <w:sz w:val="28"/>
      <w:szCs w:val="28"/>
    </w:rPr>
  </w:style>
  <w:style w:type="paragraph" w:styleId="Header">
    <w:name w:val="header"/>
    <w:basedOn w:val="Normal"/>
    <w:link w:val="HeaderChar"/>
    <w:unhideWhenUsed/>
    <w:rsid w:val="00AF303C"/>
    <w:pPr>
      <w:tabs>
        <w:tab w:val="center" w:pos="4320"/>
        <w:tab w:val="right" w:pos="8640"/>
      </w:tabs>
    </w:pPr>
  </w:style>
  <w:style w:type="character" w:customStyle="1" w:styleId="HeaderChar">
    <w:name w:val="Header Char"/>
    <w:basedOn w:val="DefaultParagraphFont"/>
    <w:link w:val="Header"/>
    <w:rsid w:val="00AF303C"/>
    <w:rPr>
      <w:rFonts w:ascii="Calibri" w:hAnsi="Calibri"/>
      <w:sz w:val="22"/>
    </w:rPr>
  </w:style>
  <w:style w:type="paragraph" w:styleId="Footer">
    <w:name w:val="footer"/>
    <w:basedOn w:val="Normal"/>
    <w:link w:val="FooterChar"/>
    <w:uiPriority w:val="99"/>
    <w:unhideWhenUsed/>
    <w:rsid w:val="00AF303C"/>
    <w:pPr>
      <w:tabs>
        <w:tab w:val="center" w:pos="4320"/>
        <w:tab w:val="right" w:pos="8640"/>
      </w:tabs>
    </w:pPr>
  </w:style>
  <w:style w:type="character" w:customStyle="1" w:styleId="FooterChar">
    <w:name w:val="Footer Char"/>
    <w:basedOn w:val="DefaultParagraphFont"/>
    <w:link w:val="Footer"/>
    <w:uiPriority w:val="99"/>
    <w:rsid w:val="00AF303C"/>
    <w:rPr>
      <w:rFonts w:ascii="Calibri" w:hAnsi="Calibri"/>
      <w:sz w:val="22"/>
    </w:rPr>
  </w:style>
  <w:style w:type="paragraph" w:styleId="BalloonText">
    <w:name w:val="Balloon Text"/>
    <w:basedOn w:val="Normal"/>
    <w:link w:val="BalloonTextChar"/>
    <w:uiPriority w:val="99"/>
    <w:semiHidden/>
    <w:unhideWhenUsed/>
    <w:rsid w:val="00AF303C"/>
    <w:rPr>
      <w:rFonts w:ascii="Lucida Grande" w:hAnsi="Lucida Grande"/>
      <w:sz w:val="18"/>
      <w:szCs w:val="18"/>
    </w:rPr>
  </w:style>
  <w:style w:type="character" w:customStyle="1" w:styleId="BalloonTextChar">
    <w:name w:val="Balloon Text Char"/>
    <w:basedOn w:val="DefaultParagraphFont"/>
    <w:link w:val="BalloonText"/>
    <w:uiPriority w:val="99"/>
    <w:semiHidden/>
    <w:rsid w:val="00AF303C"/>
    <w:rPr>
      <w:rFonts w:ascii="Lucida Grande" w:hAnsi="Lucida Grande"/>
      <w:sz w:val="18"/>
      <w:szCs w:val="18"/>
    </w:rPr>
  </w:style>
  <w:style w:type="paragraph" w:styleId="ListParagraph">
    <w:name w:val="List Paragraph"/>
    <w:basedOn w:val="Normal"/>
    <w:uiPriority w:val="34"/>
    <w:qFormat/>
    <w:rsid w:val="005F1FDE"/>
    <w:pPr>
      <w:ind w:left="720"/>
      <w:contextualSpacing/>
    </w:pPr>
  </w:style>
  <w:style w:type="table" w:styleId="TableGrid">
    <w:name w:val="Table Grid"/>
    <w:basedOn w:val="TableNormal"/>
    <w:uiPriority w:val="59"/>
    <w:rsid w:val="008D6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arlturnbull:Downloads:OpenEMIS_Template_en-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Macintosh%20HD:Users:karlturnbull:Downloads:OpenEMIS_Template_en-1.dotx</Template>
  <TotalTime>5</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Turnbull</dc:creator>
  <cp:keywords/>
  <dc:description/>
  <cp:lastModifiedBy>Microsoft Office User</cp:lastModifiedBy>
  <cp:revision>8</cp:revision>
  <cp:lastPrinted>2016-11-18T09:31:00Z</cp:lastPrinted>
  <dcterms:created xsi:type="dcterms:W3CDTF">2016-11-18T08:53:00Z</dcterms:created>
  <dcterms:modified xsi:type="dcterms:W3CDTF">2025-05-30T10:26:00Z</dcterms:modified>
</cp:coreProperties>
</file>